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bookmarkStart w:id="1" w:name="_GoBack"/>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2026年-2027年南宁轨道地产建筑工程有限责任公司蒸压加气砌块集中采购项目（1年）购销合同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乙方负责根据甲方的“供货通知”将材料运至甲方指定地点并负责卸货</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卸货过程中的机具、人工、安全防护及相关费用由乙方承担，卸货期间发生的人身伤害及财产损失由乙方自行承担</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卸完清点前，货物的损毁、灭失风险由乙方承担，</w:t>
      </w:r>
      <w:r>
        <w:rPr>
          <w:rFonts w:hint="eastAsia" w:ascii="仿宋_GB2312" w:hAnsi="仿宋_GB2312" w:eastAsia="仿宋_GB2312" w:cs="仿宋_GB2312"/>
          <w:color w:val="auto"/>
          <w:sz w:val="28"/>
          <w:szCs w:val="28"/>
          <w:highlight w:val="none"/>
        </w:rPr>
        <w:t>卸完清点后，甲乙双方就每一次供货的材料数量进行签认，以双方签字并盖章确认的实际供货数量作为支付依据和结算依据。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（1）货到工地并经甲方相关部门验收通过后，第四个月支付第一个月供货金额的100</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3B14CE4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3、结算方式：第四个月对第一个月按照合同中约定的采购单价和甲乙双方签字确认的实际供货数量进行月度结算，以此类推，如有新增内容，双方另行协商确定单价。</w:t>
      </w:r>
    </w:p>
    <w:p w14:paraId="65B9FF3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地址：</w:t>
      </w:r>
      <w:r>
        <w:rPr>
          <w:rFonts w:hint="eastAsia" w:ascii="仿宋_GB2312" w:hAnsi="仿宋_GB2312" w:eastAsia="仿宋_GB2312" w:cs="仿宋_GB2312"/>
          <w:color w:val="auto"/>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八、</w:t>
      </w:r>
      <w:r>
        <w:rPr>
          <w:rFonts w:hint="eastAsia" w:ascii="仿宋_GB2312" w:hAnsi="仿宋_GB2312" w:eastAsia="仿宋_GB2312" w:cs="仿宋_GB2312"/>
          <w:color w:val="auto"/>
          <w:sz w:val="28"/>
          <w:szCs w:val="28"/>
          <w:highlight w:val="none"/>
          <w:lang w:val="en-US" w:eastAsia="zh-CN"/>
        </w:rPr>
        <w:t>通知与送达：</w:t>
      </w:r>
      <w:r>
        <w:rPr>
          <w:rFonts w:hint="eastAsia" w:ascii="仿宋_GB2312" w:hAnsi="仿宋_GB2312" w:eastAsia="仿宋_GB2312" w:cs="仿宋_GB2312"/>
          <w:color w:val="auto"/>
          <w:sz w:val="28"/>
          <w:szCs w:val="28"/>
          <w:highlight w:val="none"/>
        </w:rPr>
        <w:t xml:space="preserve"> </w:t>
      </w:r>
    </w:p>
    <w:p w14:paraId="03595F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2.以专人送达的，由指定联系人签字之日为送达日；以信件或快递方式送达的，以发</w:t>
      </w:r>
      <w:r>
        <w:rPr>
          <w:rFonts w:hint="eastAsia" w:ascii="仿宋_GB2312" w:hAnsi="仿宋_GB2312" w:eastAsia="仿宋_GB2312" w:cs="仿宋_GB2312"/>
          <w:color w:val="auto"/>
          <w:sz w:val="28"/>
          <w:szCs w:val="28"/>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单位地址：南宁市青秀区凤岭北路111号南宁国际旅游中心3号楼3601-3603、3605-3607、3701-3703、3705-3713、3715-</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合同名称：2026年-2027年南宁轨道地产建筑工程有限责任公司蒸压加气砌块集中采购项目（1年）</w:t>
      </w:r>
      <w:r>
        <w:rPr>
          <w:rFonts w:hint="eastAsia" w:ascii="仿宋_GB2312" w:hAnsi="仿宋_GB2312" w:eastAsia="仿宋_GB2312" w:cs="仿宋_GB2312"/>
          <w:color w:val="auto"/>
          <w:sz w:val="28"/>
          <w:szCs w:val="28"/>
          <w:highlight w:val="none"/>
          <w:lang w:val="en-US" w:eastAsia="zh-CN"/>
        </w:rPr>
        <w:t>购销</w:t>
      </w:r>
      <w:r>
        <w:rPr>
          <w:rFonts w:hint="eastAsia" w:ascii="仿宋_GB2312" w:hAnsi="仿宋_GB2312" w:eastAsia="仿宋_GB2312" w:cs="仿宋_GB2312"/>
          <w:color w:val="auto"/>
          <w:sz w:val="28"/>
          <w:szCs w:val="28"/>
          <w:highlight w:val="none"/>
        </w:rPr>
        <w:t>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0" w:name="RANGE!A1:H21"/>
      <w:bookmarkEnd w:id="0"/>
    </w:p>
    <w:bookmarkEnd w:id="1"/>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1097E"/>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78054F"/>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DE2902"/>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0F30C4"/>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CE509B"/>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824AF"/>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193F"/>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B47237"/>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4699</Words>
  <Characters>4885</Characters>
  <Lines>90</Lines>
  <Paragraphs>25</Paragraphs>
  <TotalTime>4</TotalTime>
  <ScaleCrop>false</ScaleCrop>
  <LinksUpToDate>false</LinksUpToDate>
  <CharactersWithSpaces>5097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cp:lastPrinted>2024-05-31T07:48:00Z</cp:lastPrinted>
  <dcterms:modified xsi:type="dcterms:W3CDTF">2026-06-23T10:17:07Z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CB01EFAE9E04442788E40A92E8E0C7D0_13</vt:lpwstr>
  </property>
  <property fmtid="{D5CDD505-2E9C-101B-9397-08002B2CF9AE}" pid="4" name="KSOTemplateDocerSaveRecord">
    <vt:lpwstr>eyJoZGlkIjoiZmQ3NmE5OWFhYzQxYTg1N2IyOTVjNGE3ZmM3ZWQ4MWUiLCJ1c2VySWQiOiI5NDU0NjI5MTAifQ==</vt:lpwstr>
  </property>
</Properties>
</file>