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1F7AC">
      <w:pPr>
        <w:pStyle w:val="7"/>
        <w:pageBreakBefore/>
        <w:ind w:right="-57" w:firstLine="0"/>
        <w:jc w:val="center"/>
        <w:rPr>
          <w:rStyle w:val="14"/>
          <w:rFonts w:hint="eastAsia" w:ascii="宋体" w:hAnsi="宋体" w:eastAsia="宋体" w:cs="Times New Roman"/>
          <w:b/>
          <w:color w:val="000000" w:themeColor="text1"/>
          <w:highlight w:val="none"/>
          <w14:textFill>
            <w14:solidFill>
              <w14:schemeClr w14:val="tx1"/>
            </w14:solidFill>
          </w14:textFill>
        </w:rPr>
      </w:pPr>
      <w:bookmarkStart w:id="0" w:name="_Toc21689"/>
      <w:bookmarkStart w:id="1" w:name="_Toc30920"/>
      <w:bookmarkStart w:id="2" w:name="_Toc11320"/>
      <w:bookmarkStart w:id="3" w:name="_Toc25306"/>
      <w:bookmarkStart w:id="4" w:name="_Toc17261"/>
      <w:bookmarkStart w:id="5" w:name="_Toc28285"/>
      <w:bookmarkStart w:id="6" w:name="_Toc27263"/>
      <w:bookmarkStart w:id="7" w:name="_Toc28677"/>
      <w:bookmarkStart w:id="8" w:name="_Toc32011"/>
      <w:bookmarkStart w:id="9" w:name="_Toc17396"/>
      <w:bookmarkStart w:id="10" w:name="_Toc31873"/>
      <w:bookmarkStart w:id="11" w:name="_Toc4374"/>
      <w:bookmarkStart w:id="12" w:name="_Toc13167"/>
      <w:bookmarkStart w:id="13" w:name="_Toc14790"/>
      <w:bookmarkStart w:id="14" w:name="_Toc6151"/>
      <w:bookmarkStart w:id="15" w:name="_Toc31574"/>
      <w:bookmarkStart w:id="16" w:name="_Toc29546"/>
      <w:bookmarkStart w:id="17" w:name="_Toc26465"/>
      <w:r>
        <w:rPr>
          <w:rStyle w:val="14"/>
          <w:rFonts w:hint="eastAsia" w:ascii="宋体" w:hAnsi="宋体" w:eastAsia="宋体" w:cs="Times New Roman"/>
          <w:b/>
          <w:color w:val="000000" w:themeColor="text1"/>
          <w:highlight w:val="none"/>
          <w14:textFill>
            <w14:solidFill>
              <w14:schemeClr w14:val="tx1"/>
            </w14:solidFill>
          </w14:textFill>
        </w:rPr>
        <w:t>第四章比选申请文件格式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68C01E3">
      <w:pPr>
        <w:pStyle w:val="7"/>
        <w:spacing w:after="100"/>
        <w:ind w:right="-57" w:firstLine="0"/>
        <w:jc w:val="center"/>
        <w:rPr>
          <w:color w:val="000000" w:themeColor="text1"/>
          <w:sz w:val="24"/>
          <w:szCs w:val="24"/>
          <w:highlight w:val="none"/>
          <w14:textFill>
            <w14:solidFill>
              <w14:schemeClr w14:val="tx1"/>
            </w14:solidFill>
          </w14:textFill>
        </w:rPr>
      </w:pPr>
      <w:bookmarkStart w:id="18" w:name="_Toc22678"/>
      <w:bookmarkStart w:id="19" w:name="_Toc114134662"/>
      <w:bookmarkStart w:id="20" w:name="_Toc26189"/>
      <w:bookmarkStart w:id="21" w:name="_Toc25325"/>
      <w:bookmarkStart w:id="22" w:name="_Toc23261"/>
      <w:bookmarkStart w:id="23" w:name="_Toc22709"/>
      <w:bookmarkStart w:id="24" w:name="_Toc492478802"/>
      <w:bookmarkStart w:id="25" w:name="_Toc6941"/>
      <w:bookmarkStart w:id="26" w:name="_Toc32185"/>
      <w:bookmarkStart w:id="27" w:name="_Toc24453"/>
      <w:bookmarkStart w:id="28" w:name="_Toc3396"/>
      <w:bookmarkStart w:id="29" w:name="_Toc24824"/>
      <w:bookmarkStart w:id="30" w:name="_Toc414290520"/>
      <w:bookmarkStart w:id="31" w:name="_Toc361"/>
      <w:bookmarkStart w:id="32" w:name="_Toc12984805"/>
      <w:bookmarkStart w:id="33" w:name="_Toc4027"/>
      <w:bookmarkStart w:id="34" w:name="_Toc31535"/>
      <w:bookmarkStart w:id="35" w:name="_Toc30705"/>
      <w:bookmarkStart w:id="36" w:name="_Toc19412"/>
      <w:bookmarkStart w:id="37" w:name="_Toc12983549"/>
      <w:bookmarkStart w:id="38" w:name="_Toc21274"/>
      <w:bookmarkStart w:id="39" w:name="_Toc31624"/>
      <w:bookmarkStart w:id="40" w:name="_Toc4873"/>
      <w:bookmarkStart w:id="41" w:name="_Toc16671"/>
      <w:r>
        <w:rPr>
          <w:color w:val="000000" w:themeColor="text1"/>
          <w:sz w:val="24"/>
          <w:szCs w:val="24"/>
          <w:highlight w:val="none"/>
          <w14:textFill>
            <w14:solidFill>
              <w14:schemeClr w14:val="tx1"/>
            </w14:solidFill>
          </w14:textFill>
        </w:rPr>
        <w:t>A  资格审查</w:t>
      </w:r>
      <w:r>
        <w:rPr>
          <w:rFonts w:hint="eastAsia"/>
          <w:color w:val="000000" w:themeColor="text1"/>
          <w:sz w:val="24"/>
          <w:szCs w:val="24"/>
          <w:highlight w:val="none"/>
          <w14:textFill>
            <w14:solidFill>
              <w14:schemeClr w14:val="tx1"/>
            </w14:solidFill>
          </w14:textFill>
        </w:rPr>
        <w:t>文件</w:t>
      </w:r>
      <w:bookmarkEnd w:id="18"/>
      <w:bookmarkEnd w:id="19"/>
      <w:bookmarkEnd w:id="20"/>
    </w:p>
    <w:p w14:paraId="61ED9E36">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资格审查文件格式</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F5CDB93">
      <w:pPr>
        <w:spacing w:before="0" w:after="0" w:afterAutospacing="0"/>
        <w:ind w:left="0" w:right="0"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（1）法定代表人授权书（格式见A1）及法定代表人资格证明书（如无授权时，只需提供法定代表人资格证明书，格式见A2），法定代表人及被授权人身份证复印件；</w:t>
      </w:r>
    </w:p>
    <w:p w14:paraId="0998F973">
      <w:pPr>
        <w:spacing w:before="0" w:after="0" w:afterAutospacing="0"/>
        <w:ind w:left="0" w:right="0"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hAnsi="宋体"/>
          <w:color w:val="000000" w:themeColor="text1"/>
          <w:highlight w:val="none"/>
          <w:lang w:eastAsia="zh-CN"/>
          <w14:textFill>
            <w14:solidFill>
              <w14:schemeClr w14:val="tx1"/>
            </w14:solidFill>
          </w14:textFill>
        </w:rPr>
        <w:t>比选申请人有效的营业执照及资质证书</w:t>
      </w:r>
      <w:r>
        <w:rPr>
          <w:rFonts w:hint="eastAsia" w:hAnsi="宋体"/>
          <w:color w:val="000000" w:themeColor="text1"/>
          <w:highlight w:val="none"/>
          <w14:textFill>
            <w14:solidFill>
              <w14:schemeClr w14:val="tx1"/>
            </w14:solidFill>
          </w14:textFill>
        </w:rPr>
        <w:t>（复印件加盖公章）；</w:t>
      </w:r>
    </w:p>
    <w:p w14:paraId="2146E0D0">
      <w:pPr>
        <w:spacing w:before="0" w:after="0" w:afterAutospacing="0"/>
        <w:ind w:left="0" w:right="0"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（3）比选申请人拟派的项目经理的相关证书（复印件加盖公章）；</w:t>
      </w:r>
    </w:p>
    <w:p w14:paraId="116D892E">
      <w:pPr>
        <w:spacing w:before="0" w:after="0" w:afterAutospacing="0"/>
        <w:ind w:left="0" w:right="0"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（4）承诺书（格式见A3）；</w:t>
      </w:r>
    </w:p>
    <w:p w14:paraId="014C5D5D">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（5）比选申请人认为应提交的其他比选申请资料（如有）。</w:t>
      </w:r>
    </w:p>
    <w:p w14:paraId="29575F5A">
      <w:pPr>
        <w:spacing w:before="0" w:after="0" w:afterAutospacing="0" w:line="276" w:lineRule="auto"/>
        <w:ind w:left="0" w:right="0" w:firstLine="0"/>
        <w:rPr>
          <w:b/>
          <w:color w:val="000000" w:themeColor="text1"/>
          <w:highlight w:val="none"/>
          <w14:textFill>
            <w14:solidFill>
              <w14:schemeClr w14:val="tx1"/>
            </w14:solidFill>
          </w14:textFill>
        </w:rPr>
      </w:pPr>
    </w:p>
    <w:p w14:paraId="391B0595">
      <w:pPr>
        <w:spacing w:before="0" w:after="0" w:afterAutospacing="0" w:line="276" w:lineRule="auto"/>
        <w:ind w:left="0" w:right="0" w:firstLine="0"/>
        <w:rPr>
          <w:b/>
          <w:color w:val="000000" w:themeColor="text1"/>
          <w:highlight w:val="none"/>
          <w14:textFill>
            <w14:solidFill>
              <w14:schemeClr w14:val="tx1"/>
            </w14:solidFill>
          </w14:textFill>
        </w:rPr>
      </w:pPr>
    </w:p>
    <w:p w14:paraId="210AF3D8">
      <w:pPr>
        <w:spacing w:before="0" w:after="0" w:afterAutospacing="0" w:line="276" w:lineRule="auto"/>
        <w:ind w:left="0" w:right="0" w:firstLine="0"/>
        <w:rPr>
          <w:rFonts w:hint="eastAsia" w:ascii="Times New Roman" w:hAnsi="Times New Roman" w:eastAsia="宋体" w:cs="Times New Roman"/>
          <w:color w:val="000000" w:themeColor="text1"/>
          <w:highlight w:val="none"/>
          <w14:textFill>
            <w14:solidFill>
              <w14:schemeClr w14:val="tx1"/>
            </w14:solidFill>
          </w14:textFill>
        </w:rPr>
      </w:pPr>
    </w:p>
    <w:p w14:paraId="449E8FBE">
      <w:pPr>
        <w:spacing w:before="0" w:after="0" w:afterAutospacing="0"/>
        <w:ind w:left="0" w:right="0" w:firstLine="420" w:firstLineChars="200"/>
        <w:rPr>
          <w:rFonts w:hAnsi="宋体"/>
          <w:color w:val="000000" w:themeColor="text1"/>
          <w:highlight w:val="none"/>
          <w14:textFill>
            <w14:solidFill>
              <w14:schemeClr w14:val="tx1"/>
            </w14:solidFill>
          </w14:textFill>
        </w:rPr>
        <w:sectPr>
          <w:headerReference r:id="rId5" w:type="default"/>
          <w:footerReference r:id="rId6" w:type="default"/>
          <w:pgSz w:w="11905" w:h="16838"/>
          <w:pgMar w:top="1417" w:right="1417" w:bottom="1417" w:left="1417" w:header="454" w:footer="0" w:gutter="0"/>
          <w:pgNumType w:fmt="decimal"/>
          <w:cols w:space="720" w:num="1"/>
          <w:docGrid w:linePitch="312" w:charSpace="0"/>
        </w:sectPr>
      </w:pPr>
    </w:p>
    <w:p w14:paraId="797CA541">
      <w:pPr>
        <w:numPr>
          <w:ilvl w:val="1"/>
          <w:numId w:val="1"/>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42" w:name="_Toc7057"/>
      <w:bookmarkStart w:id="43" w:name="_Toc375564351"/>
      <w:bookmarkStart w:id="44" w:name="_Toc18243"/>
      <w:bookmarkStart w:id="45" w:name="_Toc414290522"/>
      <w:bookmarkStart w:id="46" w:name="_Toc24436"/>
      <w:bookmarkStart w:id="47" w:name="_Toc22533"/>
      <w:bookmarkStart w:id="48" w:name="_Toc114134663"/>
      <w:bookmarkStart w:id="49" w:name="_Toc956"/>
      <w:bookmarkStart w:id="50" w:name="_Toc492478804"/>
      <w:bookmarkStart w:id="51" w:name="_Toc20029"/>
      <w:bookmarkStart w:id="52" w:name="_Toc29312"/>
      <w:bookmarkStart w:id="53" w:name="_Toc12984807"/>
      <w:bookmarkStart w:id="54" w:name="_Toc20283"/>
      <w:bookmarkStart w:id="55" w:name="_Toc10238"/>
      <w:bookmarkStart w:id="56" w:name="_Toc32455"/>
      <w:bookmarkStart w:id="57" w:name="_Toc9658"/>
      <w:bookmarkStart w:id="58" w:name="_Toc25750675"/>
      <w:bookmarkStart w:id="59" w:name="_Toc15696"/>
      <w:bookmarkStart w:id="60" w:name="_Toc10433"/>
      <w:bookmarkStart w:id="61" w:name="_Toc3499"/>
      <w:bookmarkStart w:id="62" w:name="_Toc10789"/>
      <w:bookmarkStart w:id="63" w:name="_Toc13389"/>
      <w:bookmarkStart w:id="64" w:name="_Toc16089"/>
      <w:bookmarkStart w:id="65" w:name="_Toc4125"/>
      <w:bookmarkStart w:id="66" w:name="_Toc8868"/>
      <w:bookmarkStart w:id="67" w:name="_Toc20671"/>
      <w:r>
        <w:rPr>
          <w:rFonts w:ascii="宋体" w:hAnsi="宋体"/>
          <w:b/>
          <w:color w:val="000000" w:themeColor="text1"/>
          <w:highlight w:val="none"/>
          <w14:textFill>
            <w14:solidFill>
              <w14:schemeClr w14:val="tx1"/>
            </w14:solidFill>
          </w14:textFill>
        </w:rPr>
        <w:t>法定代表人授权书格式</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852A0DA">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p>
    <w:p w14:paraId="56A4F551">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法定代表人授权书</w:t>
      </w:r>
    </w:p>
    <w:p w14:paraId="2FED37B8">
      <w:pPr>
        <w:tabs>
          <w:tab w:val="left" w:pos="8364"/>
        </w:tabs>
        <w:snapToGrid w:val="0"/>
        <w:ind w:left="500" w:right="0" w:hanging="499"/>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南宁轨道地产集团有限责任公司</w:t>
      </w:r>
    </w:p>
    <w:p w14:paraId="024BA483">
      <w:pPr>
        <w:tabs>
          <w:tab w:val="left" w:pos="8364"/>
        </w:tabs>
        <w:snapToGrid w:val="0"/>
        <w:ind w:left="630" w:leftChars="300" w:right="0" w:firstLine="340" w:firstLineChars="16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本授权书声明：注册于</w:t>
      </w:r>
      <w:r>
        <w:rPr>
          <w:rFonts w:ascii="宋体" w:hAnsi="宋体"/>
          <w:color w:val="000000" w:themeColor="text1"/>
          <w:highlight w:val="none"/>
          <w:u w:val="single"/>
          <w14:textFill>
            <w14:solidFill>
              <w14:schemeClr w14:val="tx1"/>
            </w14:solidFill>
          </w14:textFill>
        </w:rPr>
        <w:t>(国家或地区)</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（比选申请人名称）</w:t>
      </w:r>
      <w:r>
        <w:rPr>
          <w:rFonts w:ascii="宋体" w:hAnsi="宋体"/>
          <w:color w:val="000000" w:themeColor="text1"/>
          <w:highlight w:val="none"/>
          <w14:textFill>
            <w14:solidFill>
              <w14:schemeClr w14:val="tx1"/>
            </w14:solidFill>
          </w14:textFill>
        </w:rPr>
        <w:t>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（法定代表人姓名、职务）</w:t>
      </w:r>
      <w:r>
        <w:rPr>
          <w:rFonts w:ascii="宋体" w:hAnsi="宋体"/>
          <w:color w:val="000000" w:themeColor="text1"/>
          <w:highlight w:val="none"/>
          <w14:textFill>
            <w14:solidFill>
              <w14:schemeClr w14:val="tx1"/>
            </w14:solidFill>
          </w14:textFill>
        </w:rPr>
        <w:t>代表本公司授权在下面签字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（被授权人的姓名、职务）</w:t>
      </w:r>
      <w:r>
        <w:rPr>
          <w:rFonts w:ascii="宋体" w:hAnsi="宋体"/>
          <w:color w:val="000000" w:themeColor="text1"/>
          <w:highlight w:val="none"/>
          <w14:textFill>
            <w14:solidFill>
              <w14:schemeClr w14:val="tx1"/>
            </w14:solidFill>
          </w14:textFill>
        </w:rPr>
        <w:t>为本公司的合法代理人，就</w:t>
      </w:r>
      <w:r>
        <w:rPr>
          <w:rFonts w:hint="eastAsia" w:ascii="宋体" w:hAnsi="宋体"/>
          <w:color w:val="000000" w:themeColor="text1"/>
          <w:highlight w:val="none"/>
          <w:u w:val="single"/>
          <w:lang w:eastAsia="zh-CN"/>
          <w14:textFill>
            <w14:solidFill>
              <w14:schemeClr w14:val="tx1"/>
            </w14:solidFill>
          </w14:textFill>
        </w:rPr>
        <w:t>2026-2027年轨道地产项目（总包无责）第三方维修工程</w:t>
      </w:r>
      <w:r>
        <w:rPr>
          <w:rFonts w:ascii="宋体" w:hAnsi="宋体"/>
          <w:color w:val="000000" w:themeColor="text1"/>
          <w:highlight w:val="none"/>
          <w14:textFill>
            <w14:solidFill>
              <w14:schemeClr w14:val="tx1"/>
            </w14:solidFill>
          </w14:textFill>
        </w:rPr>
        <w:t>项目的比选申请和合同执行，作为比选申请人代表以本公司的名义处理一切与之有关的事宜。</w:t>
      </w:r>
    </w:p>
    <w:p w14:paraId="6CC3E48A">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本授权书于</w:t>
      </w:r>
      <w:r>
        <w:rPr>
          <w:rFonts w:hint="eastAsia" w:ascii="宋体" w:hAnsi="宋体"/>
          <w:color w:val="000000" w:themeColor="text1"/>
          <w:highlight w:val="none"/>
          <w:lang w:val="en-US" w:eastAsia="zh-CN"/>
          <w14:textFill>
            <w14:solidFill>
              <w14:schemeClr w14:val="tx1"/>
            </w14:solidFill>
          </w14:textFill>
        </w:rPr>
        <w:t>2026</w:t>
      </w:r>
      <w:r>
        <w:rPr>
          <w:rFonts w:ascii="宋体" w:hAnsi="宋体"/>
          <w:color w:val="000000" w:themeColor="text1"/>
          <w:highlight w:val="none"/>
          <w14:textFill>
            <w14:solidFill>
              <w14:schemeClr w14:val="tx1"/>
            </w14:solidFill>
          </w14:textFill>
        </w:rPr>
        <w:t>年</w:t>
      </w:r>
      <w:r>
        <w:rPr>
          <w:rFonts w:hint="eastAsia" w:ascii="宋体" w:hAnsi="宋体"/>
          <w:color w:val="000000" w:themeColor="text1"/>
          <w:highlight w:val="none"/>
          <w:lang w:val="en-US" w:eastAsia="zh-CN"/>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lang w:val="en-US" w:eastAsia="zh-CN"/>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日签字生效，特此声明。</w:t>
      </w:r>
    </w:p>
    <w:p w14:paraId="50905ACA">
      <w:pPr>
        <w:tabs>
          <w:tab w:val="left" w:pos="8364"/>
        </w:tabs>
        <w:snapToGrid w:val="0"/>
        <w:ind w:right="0" w:firstLine="200"/>
        <w:rPr>
          <w:rFonts w:ascii="宋体" w:hAnsi="宋体"/>
          <w:color w:val="000000" w:themeColor="text1"/>
          <w:highlight w:val="none"/>
          <w14:textFill>
            <w14:solidFill>
              <w14:schemeClr w14:val="tx1"/>
            </w14:solidFill>
          </w14:textFill>
        </w:rPr>
      </w:pPr>
    </w:p>
    <w:p w14:paraId="61114C91">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法定代表人签字或盖章：</w:t>
      </w:r>
    </w:p>
    <w:p w14:paraId="2A75D0FC">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14:paraId="0A123E74">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14:paraId="7D614DBF">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14:paraId="583000FB">
      <w:pPr>
        <w:tabs>
          <w:tab w:val="left" w:pos="8364"/>
        </w:tabs>
        <w:snapToGrid w:val="0"/>
        <w:ind w:right="0" w:firstLine="200"/>
        <w:rPr>
          <w:rFonts w:ascii="宋体" w:hAnsi="宋体"/>
          <w:color w:val="000000" w:themeColor="text1"/>
          <w:highlight w:val="none"/>
          <w14:textFill>
            <w14:solidFill>
              <w14:schemeClr w14:val="tx1"/>
            </w14:solidFill>
          </w14:textFill>
        </w:rPr>
      </w:pPr>
    </w:p>
    <w:p w14:paraId="72952F19">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比选申请人代表（被授权人）签字或盖章：</w:t>
      </w:r>
    </w:p>
    <w:p w14:paraId="0BBDC19B">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14:paraId="4810EFD7">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14:paraId="3CA6E591">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14:paraId="14E29535">
      <w:pPr>
        <w:spacing w:before="0"/>
        <w:ind w:right="0" w:firstLine="135"/>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附：授权代理人身份证复印件</w:t>
      </w:r>
    </w:p>
    <w:p w14:paraId="7717B2B5">
      <w:pPr>
        <w:tabs>
          <w:tab w:val="left" w:pos="8364"/>
        </w:tabs>
        <w:snapToGrid w:val="0"/>
        <w:ind w:right="0" w:firstLine="200"/>
        <w:rPr>
          <w:rFonts w:ascii="宋体" w:hAnsi="宋体"/>
          <w:color w:val="000000" w:themeColor="text1"/>
          <w:highlight w:val="none"/>
          <w:u w:val="single"/>
          <w14:textFill>
            <w14:solidFill>
              <w14:schemeClr w14:val="tx1"/>
            </w14:solidFill>
          </w14:textFill>
        </w:rPr>
      </w:pPr>
    </w:p>
    <w:p w14:paraId="07DC8B8A">
      <w:pPr>
        <w:numPr>
          <w:ilvl w:val="1"/>
          <w:numId w:val="1"/>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68" w:name="_Toc8405"/>
      <w:bookmarkStart w:id="69" w:name="_Toc20436"/>
      <w:bookmarkStart w:id="70" w:name="_Toc26713"/>
      <w:bookmarkStart w:id="71" w:name="_Toc24322"/>
      <w:bookmarkStart w:id="72" w:name="_Toc9583"/>
      <w:bookmarkStart w:id="73" w:name="_Toc13606"/>
      <w:bookmarkStart w:id="74" w:name="_Toc7273"/>
      <w:bookmarkStart w:id="75" w:name="_Toc15980"/>
      <w:bookmarkStart w:id="76" w:name="_Toc12984808"/>
      <w:bookmarkStart w:id="77" w:name="_Toc15572"/>
      <w:bookmarkStart w:id="78" w:name="_Toc9757"/>
      <w:bookmarkStart w:id="79" w:name="_Toc375564352"/>
      <w:bookmarkStart w:id="80" w:name="_Toc27657"/>
      <w:bookmarkStart w:id="81" w:name="_Toc414290523"/>
      <w:bookmarkStart w:id="82" w:name="_Toc31808"/>
      <w:bookmarkStart w:id="83" w:name="_Toc492478805"/>
      <w:bookmarkStart w:id="84" w:name="_Toc17964"/>
      <w:bookmarkStart w:id="85" w:name="_Toc25750676"/>
      <w:bookmarkStart w:id="86" w:name="_Toc13798"/>
      <w:bookmarkStart w:id="87" w:name="_Toc13634"/>
      <w:bookmarkStart w:id="88" w:name="_Toc27722"/>
      <w:bookmarkStart w:id="89" w:name="_Toc19744"/>
      <w:bookmarkStart w:id="90" w:name="_Toc114134664"/>
      <w:bookmarkStart w:id="91" w:name="_Toc8654"/>
      <w:bookmarkStart w:id="92" w:name="_Toc7753"/>
      <w:bookmarkStart w:id="93" w:name="_Toc3938"/>
      <w:r>
        <w:rPr>
          <w:rFonts w:ascii="宋体" w:hAnsi="宋体"/>
          <w:b/>
          <w:color w:val="000000" w:themeColor="text1"/>
          <w:highlight w:val="none"/>
          <w14:textFill>
            <w14:solidFill>
              <w14:schemeClr w14:val="tx1"/>
            </w14:solidFill>
          </w14:textFill>
        </w:rPr>
        <w:t>法定代表人资格证明书格式</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3007669">
      <w:pPr>
        <w:ind w:right="0" w:firstLine="200"/>
        <w:rPr>
          <w:rFonts w:ascii="宋体" w:hAnsi="宋体"/>
          <w:color w:val="000000" w:themeColor="text1"/>
          <w:highlight w:val="none"/>
          <w14:textFill>
            <w14:solidFill>
              <w14:schemeClr w14:val="tx1"/>
            </w14:solidFill>
          </w14:textFill>
        </w:rPr>
      </w:pPr>
    </w:p>
    <w:p w14:paraId="63C004C1">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法定代表人资格证明书</w:t>
      </w:r>
    </w:p>
    <w:p w14:paraId="5861F138">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p>
    <w:p w14:paraId="21FE75C1">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14:paraId="5457EF0B">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姓名：性别：年龄：职务：</w:t>
      </w:r>
    </w:p>
    <w:p w14:paraId="472E479E">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系的法定代表人。</w:t>
      </w:r>
    </w:p>
    <w:p w14:paraId="17D82021">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14:paraId="78722965">
      <w:pPr>
        <w:ind w:right="0" w:firstLine="200"/>
        <w:rPr>
          <w:rFonts w:ascii="宋体" w:hAnsi="宋体"/>
          <w:color w:val="000000" w:themeColor="text1"/>
          <w:highlight w:val="none"/>
          <w14:textFill>
            <w14:solidFill>
              <w14:schemeClr w14:val="tx1"/>
            </w14:solidFill>
          </w14:textFill>
        </w:rPr>
      </w:pPr>
    </w:p>
    <w:p w14:paraId="008EEDE2">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比选申请人：（盖章）</w:t>
      </w:r>
    </w:p>
    <w:p w14:paraId="26CCF7F1">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w:t>
      </w:r>
      <w:r>
        <w:rPr>
          <w:rFonts w:hint="eastAsia" w:ascii="宋体" w:hAnsi="宋体"/>
          <w:color w:val="000000" w:themeColor="text1"/>
          <w:highlight w:val="none"/>
          <w:lang w:val="en-US" w:eastAsia="zh-CN"/>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hint="eastAsia" w:ascii="宋体" w:hAnsi="宋体"/>
          <w:color w:val="000000" w:themeColor="text1"/>
          <w:highlight w:val="none"/>
          <w:lang w:val="en-US" w:eastAsia="zh-CN"/>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lang w:val="en-US" w:eastAsia="zh-CN"/>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4EA5CC1C">
      <w:pPr>
        <w:rPr>
          <w:rFonts w:ascii="宋体" w:hAnsi="宋体"/>
          <w:b/>
          <w:color w:val="000000" w:themeColor="text1"/>
          <w:highlight w:val="none"/>
          <w14:textFill>
            <w14:solidFill>
              <w14:schemeClr w14:val="tx1"/>
            </w14:solidFill>
          </w14:textFill>
        </w:rPr>
      </w:pPr>
      <w:bookmarkStart w:id="94" w:name="_Toc12984809"/>
      <w:r>
        <w:rPr>
          <w:rFonts w:hint="eastAsia" w:ascii="宋体" w:hAnsi="宋体"/>
          <w:b/>
          <w:color w:val="000000" w:themeColor="text1"/>
          <w:highlight w:val="none"/>
          <w14:textFill>
            <w14:solidFill>
              <w14:schemeClr w14:val="tx1"/>
            </w14:solidFill>
          </w14:textFill>
        </w:rPr>
        <w:t>附</w:t>
      </w:r>
      <w:r>
        <w:rPr>
          <w:rFonts w:ascii="宋体" w:hAnsi="宋体"/>
          <w:b/>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法定代表人身份证复印件</w:t>
      </w:r>
    </w:p>
    <w:p w14:paraId="6B2EA922">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95" w:name="_Toc4894"/>
      <w:bookmarkStart w:id="96" w:name="_Toc3504"/>
      <w:bookmarkStart w:id="97" w:name="_Toc15394"/>
      <w:bookmarkStart w:id="98" w:name="_Toc6033"/>
      <w:bookmarkStart w:id="99" w:name="_Toc25750677"/>
      <w:bookmarkStart w:id="100" w:name="_Toc17745"/>
      <w:bookmarkStart w:id="101" w:name="_Toc414290524"/>
      <w:bookmarkStart w:id="102" w:name="_Toc114134665"/>
      <w:bookmarkStart w:id="103" w:name="_Toc16467"/>
      <w:bookmarkStart w:id="104" w:name="_Toc11425"/>
      <w:bookmarkStart w:id="105" w:name="_Toc26097"/>
      <w:bookmarkStart w:id="106" w:name="_Toc3426"/>
      <w:bookmarkStart w:id="107" w:name="_Toc1932"/>
      <w:bookmarkStart w:id="108" w:name="_Toc492478806"/>
      <w:bookmarkStart w:id="109" w:name="_Toc32062"/>
      <w:bookmarkStart w:id="110" w:name="_Toc26907"/>
      <w:bookmarkStart w:id="111" w:name="_Toc5002"/>
      <w:bookmarkStart w:id="112" w:name="_Toc31448"/>
      <w:bookmarkStart w:id="113" w:name="_Toc7712"/>
      <w:bookmarkStart w:id="114" w:name="_Toc375564353"/>
      <w:bookmarkStart w:id="115" w:name="_Toc21307"/>
      <w:bookmarkStart w:id="116" w:name="_Toc24848"/>
      <w:bookmarkStart w:id="117" w:name="_Toc19721"/>
      <w:bookmarkStart w:id="118" w:name="_Toc15609"/>
      <w:bookmarkStart w:id="119" w:name="_Toc29246"/>
      <w:r>
        <w:rPr>
          <w:rFonts w:hint="eastAsia" w:ascii="宋体" w:hAnsi="宋体"/>
          <w:b/>
          <w:color w:val="000000" w:themeColor="text1"/>
          <w:highlight w:val="none"/>
          <w14:textFill>
            <w14:solidFill>
              <w14:schemeClr w14:val="tx1"/>
            </w14:solidFill>
          </w14:textFill>
        </w:rPr>
        <w:t xml:space="preserve">A3 </w:t>
      </w:r>
      <w:r>
        <w:rPr>
          <w:rFonts w:ascii="宋体" w:hAnsi="宋体"/>
          <w:b/>
          <w:color w:val="000000" w:themeColor="text1"/>
          <w:highlight w:val="none"/>
          <w14:textFill>
            <w14:solidFill>
              <w14:schemeClr w14:val="tx1"/>
            </w14:solidFill>
          </w14:textFill>
        </w:rPr>
        <w:t>承诺书格式</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582B667">
      <w:pPr>
        <w:spacing w:before="240" w:after="240" w:line="360" w:lineRule="exact"/>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承诺书</w:t>
      </w:r>
    </w:p>
    <w:p w14:paraId="3212D98C">
      <w:pPr>
        <w:spacing w:before="0" w:after="0" w:afterAutospacing="0"/>
        <w:ind w:left="0" w:right="0" w:firstLine="420" w:firstLineChars="200"/>
        <w:jc w:val="left"/>
        <w:rPr>
          <w:rFonts w:hint="eastAsia" w:ascii="宋体" w:hAnsi="宋体" w:eastAsia="宋体"/>
          <w:color w:val="000000" w:themeColor="text1"/>
          <w:highlight w:val="none"/>
          <w:u w:val="singl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u w:val="single"/>
          <w:lang w:eastAsia="zh-CN"/>
          <w14:textFill>
            <w14:solidFill>
              <w14:schemeClr w14:val="tx1"/>
            </w14:solidFill>
          </w14:textFill>
        </w:rPr>
        <w:t>南宁轨道地产集团有限责任公司</w:t>
      </w:r>
    </w:p>
    <w:p w14:paraId="0E53CA2C">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在认真研读</w:t>
      </w:r>
      <w:r>
        <w:rPr>
          <w:rFonts w:hint="eastAsia" w:ascii="宋体" w:hAnsi="宋体"/>
          <w:color w:val="000000" w:themeColor="text1"/>
          <w:highlight w:val="none"/>
          <w:lang w:eastAsia="zh-CN"/>
          <w14:textFill>
            <w14:solidFill>
              <w14:schemeClr w14:val="tx1"/>
            </w14:solidFill>
          </w14:textFill>
        </w:rPr>
        <w:t>南宁轨道地产集团有限责任公司</w:t>
      </w:r>
      <w:r>
        <w:rPr>
          <w:rFonts w:hint="eastAsia" w:ascii="宋体" w:hAnsi="宋体"/>
          <w:color w:val="000000" w:themeColor="text1"/>
          <w:highlight w:val="none"/>
          <w14:textFill>
            <w14:solidFill>
              <w14:schemeClr w14:val="tx1"/>
            </w14:solidFill>
          </w14:textFill>
        </w:rPr>
        <w:t>的比选文件</w:t>
      </w:r>
      <w:r>
        <w:rPr>
          <w:rFonts w:ascii="宋体" w:hAnsi="宋体"/>
          <w:color w:val="000000" w:themeColor="text1"/>
          <w:highlight w:val="none"/>
          <w14:textFill>
            <w14:solidFill>
              <w14:schemeClr w14:val="tx1"/>
            </w14:solidFill>
          </w14:textFill>
        </w:rPr>
        <w:t>后，我方经慎重考虑，郑重承诺参加</w:t>
      </w:r>
      <w:r>
        <w:rPr>
          <w:rFonts w:hint="eastAsia" w:ascii="宋体" w:hAnsi="宋体"/>
          <w:color w:val="000000" w:themeColor="text1"/>
          <w:highlight w:val="none"/>
          <w:lang w:val="en-US" w:eastAsia="zh-CN"/>
          <w14:textFill>
            <w14:solidFill>
              <w14:schemeClr w14:val="tx1"/>
            </w14:solidFill>
          </w14:textFill>
        </w:rPr>
        <w:t>本</w:t>
      </w:r>
      <w:r>
        <w:rPr>
          <w:rFonts w:hint="eastAsia" w:ascii="宋体" w:hAnsi="宋体"/>
          <w:color w:val="000000" w:themeColor="text1"/>
          <w:highlight w:val="none"/>
          <w14:textFill>
            <w14:solidFill>
              <w14:schemeClr w14:val="tx1"/>
            </w14:solidFill>
          </w14:textFill>
        </w:rPr>
        <w:t>项目的比选申请</w:t>
      </w:r>
      <w:r>
        <w:rPr>
          <w:rFonts w:ascii="宋体" w:hAnsi="宋体"/>
          <w:color w:val="000000" w:themeColor="text1"/>
          <w:highlight w:val="none"/>
          <w14:textFill>
            <w14:solidFill>
              <w14:schemeClr w14:val="tx1"/>
            </w14:solidFill>
          </w14:textFill>
        </w:rPr>
        <w:t>活动。</w:t>
      </w:r>
    </w:p>
    <w:p w14:paraId="21528FF3">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我方按照贵方</w:t>
      </w:r>
      <w:r>
        <w:rPr>
          <w:rFonts w:hint="eastAsia" w:ascii="宋体" w:hAnsi="宋体"/>
          <w:color w:val="000000" w:themeColor="text1"/>
          <w:highlight w:val="none"/>
          <w14:textFill>
            <w14:solidFill>
              <w14:schemeClr w14:val="tx1"/>
            </w14:solidFill>
          </w14:textFill>
        </w:rPr>
        <w:t>比选文件</w:t>
      </w:r>
      <w:r>
        <w:rPr>
          <w:rFonts w:ascii="宋体" w:hAnsi="宋体"/>
          <w:color w:val="000000" w:themeColor="text1"/>
          <w:highlight w:val="none"/>
          <w14:textFill>
            <w14:solidFill>
              <w14:schemeClr w14:val="tx1"/>
            </w14:solidFill>
          </w14:textFill>
        </w:rPr>
        <w:t>要求的内容与格式，已编制完成</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，现报上。</w:t>
      </w:r>
    </w:p>
    <w:p w14:paraId="43E727AA">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3.我方</w:t>
      </w:r>
      <w:r>
        <w:rPr>
          <w:rFonts w:ascii="宋体" w:hAnsi="宋体"/>
          <w:color w:val="000000" w:themeColor="text1"/>
          <w:highlight w:val="none"/>
          <w14:textFill>
            <w14:solidFill>
              <w14:schemeClr w14:val="tx1"/>
            </w14:solidFill>
          </w14:textFill>
        </w:rPr>
        <w:t>承诺：在</w:t>
      </w:r>
      <w:r>
        <w:rPr>
          <w:rFonts w:hint="eastAsia" w:ascii="宋体" w:hAnsi="宋体"/>
          <w:color w:val="000000" w:themeColor="text1"/>
          <w:highlight w:val="none"/>
          <w14:textFill>
            <w14:solidFill>
              <w14:schemeClr w14:val="tx1"/>
            </w14:solidFill>
          </w14:textFill>
        </w:rPr>
        <w:t>评审</w:t>
      </w:r>
      <w:r>
        <w:rPr>
          <w:rFonts w:ascii="宋体" w:hAnsi="宋体"/>
          <w:color w:val="000000" w:themeColor="text1"/>
          <w:highlight w:val="none"/>
          <w14:textFill>
            <w14:solidFill>
              <w14:schemeClr w14:val="tx1"/>
            </w14:solidFill>
          </w14:textFill>
        </w:rPr>
        <w:t>过程中，贵方可调查、审核我方提交的与本</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相关的声明、文件和资料，我方准备随时解答贵方提出的疑问。为此，我们授权任何相关的个人和公司向贵方提供要求的和必要的真实情况和资料以证实我们所填报的各项内容。</w:t>
      </w:r>
    </w:p>
    <w:p w14:paraId="1AC7B9F6">
      <w:pPr>
        <w:spacing w:before="0" w:after="0" w:afterAutospacing="0"/>
        <w:ind w:left="0" w:right="0" w:firstLine="420" w:firstLineChars="200"/>
        <w:jc w:val="left"/>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4.我方</w:t>
      </w:r>
      <w:r>
        <w:rPr>
          <w:rFonts w:ascii="宋体" w:hAnsi="宋体"/>
          <w:color w:val="000000" w:themeColor="text1"/>
          <w:highlight w:val="none"/>
          <w14:textFill>
            <w14:solidFill>
              <w14:schemeClr w14:val="tx1"/>
            </w14:solidFill>
          </w14:textFill>
        </w:rPr>
        <w:t>郑重承诺：</w:t>
      </w:r>
      <w:r>
        <w:rPr>
          <w:rFonts w:ascii="宋体" w:hAnsi="宋体"/>
          <w:b/>
          <w:color w:val="000000" w:themeColor="text1"/>
          <w:highlight w:val="none"/>
          <w14:textFill>
            <w14:solidFill>
              <w14:schemeClr w14:val="tx1"/>
            </w14:solidFill>
          </w14:textFill>
        </w:rPr>
        <w:t>我方保证</w:t>
      </w:r>
      <w:r>
        <w:rPr>
          <w:rFonts w:hint="eastAsia" w:ascii="宋体" w:hAnsi="宋体"/>
          <w:b/>
          <w:color w:val="000000" w:themeColor="text1"/>
          <w:highlight w:val="none"/>
          <w14:textFill>
            <w14:solidFill>
              <w14:schemeClr w14:val="tx1"/>
            </w14:solidFill>
          </w14:textFill>
        </w:rPr>
        <w:t>没有处于被行政主管部门或业主取消比选申请资格的处罚期内，且没有处于被责令停业，财产被接管、破产状态；比选申请截止时间前3年内没有骗取中选、严重违约或重大质量安全责任事故的情况。</w:t>
      </w:r>
    </w:p>
    <w:p w14:paraId="7504E980">
      <w:pPr>
        <w:spacing w:before="0" w:after="0" w:afterAutospacing="0" w:line="400" w:lineRule="exact"/>
        <w:ind w:left="0" w:right="0" w:firstLine="422" w:firstLineChars="200"/>
        <w:jc w:val="left"/>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在该项目</w:t>
      </w:r>
      <w:r>
        <w:rPr>
          <w:rFonts w:hint="eastAsia" w:ascii="宋体" w:hAnsi="宋体"/>
          <w:color w:val="000000" w:themeColor="text1"/>
          <w:highlight w:val="none"/>
          <w14:textFill>
            <w14:solidFill>
              <w14:schemeClr w14:val="tx1"/>
            </w14:solidFill>
          </w14:textFill>
        </w:rPr>
        <w:t>报名、</w:t>
      </w:r>
      <w:r>
        <w:rPr>
          <w:rFonts w:ascii="宋体" w:hAnsi="宋体"/>
          <w:color w:val="000000" w:themeColor="text1"/>
          <w:highlight w:val="none"/>
          <w14:textFill>
            <w14:solidFill>
              <w14:schemeClr w14:val="tx1"/>
            </w14:solidFill>
          </w14:textFill>
        </w:rPr>
        <w:t>比选申请过程中或者在中选后，比选人或者有管辖权的行政监管机构发现并查实我公司在所填报的该项目</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中存在提供虚假或不真实的信息或者伪造数据、资料或证书等情况，</w:t>
      </w:r>
      <w:r>
        <w:rPr>
          <w:rFonts w:hint="eastAsia" w:ascii="宋体" w:hAnsi="宋体"/>
          <w:color w:val="000000" w:themeColor="text1"/>
          <w:highlight w:val="none"/>
          <w14:textFill>
            <w14:solidFill>
              <w14:schemeClr w14:val="tx1"/>
            </w14:solidFill>
          </w14:textFill>
        </w:rPr>
        <w:t>视为我公司违约，我公司愿意接受</w:t>
      </w:r>
      <w:r>
        <w:rPr>
          <w:rFonts w:ascii="宋体" w:hAnsi="宋体"/>
          <w:color w:val="000000" w:themeColor="text1"/>
          <w:highlight w:val="none"/>
          <w14:textFill>
            <w14:solidFill>
              <w14:schemeClr w14:val="tx1"/>
            </w14:solidFill>
          </w14:textFill>
        </w:rPr>
        <w:t>比选人或有管辖权的监管机构的处罚；如果我公司已</w:t>
      </w:r>
      <w:r>
        <w:rPr>
          <w:rFonts w:hint="eastAsia" w:ascii="宋体" w:hAnsi="宋体"/>
          <w:color w:val="000000" w:themeColor="text1"/>
          <w:highlight w:val="none"/>
          <w14:textFill>
            <w14:solidFill>
              <w14:schemeClr w14:val="tx1"/>
            </w14:solidFill>
          </w14:textFill>
        </w:rPr>
        <w:t>与比选人签订合同，则视为我公司违约，我司愿意按合同总金额的20%向比选人支付违约金</w:t>
      </w:r>
      <w:r>
        <w:rPr>
          <w:rFonts w:ascii="宋体" w:hAnsi="宋体"/>
          <w:color w:val="000000" w:themeColor="text1"/>
          <w:highlight w:val="none"/>
          <w14:textFill>
            <w14:solidFill>
              <w14:schemeClr w14:val="tx1"/>
            </w14:solidFill>
          </w14:textFill>
        </w:rPr>
        <w:t>；由此造成的任何后果和损失均由我公司承担。本段承诺既是我公司</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的有效组成内容，也是我公司真实意思的表示，对我公司在与该项目有关的任何行为中始终具有优先的法律约束力。</w:t>
      </w:r>
    </w:p>
    <w:p w14:paraId="67FC4FDF">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我方了解：无论</w:t>
      </w:r>
      <w:r>
        <w:rPr>
          <w:rFonts w:hint="eastAsia" w:ascii="宋体" w:hAnsi="宋体"/>
          <w:color w:val="000000" w:themeColor="text1"/>
          <w:highlight w:val="none"/>
          <w14:textFill>
            <w14:solidFill>
              <w14:schemeClr w14:val="tx1"/>
            </w14:solidFill>
          </w14:textFill>
        </w:rPr>
        <w:t>是否中选</w:t>
      </w:r>
      <w:r>
        <w:rPr>
          <w:rFonts w:ascii="宋体" w:hAnsi="宋体"/>
          <w:color w:val="000000" w:themeColor="text1"/>
          <w:highlight w:val="none"/>
          <w14:textFill>
            <w14:solidFill>
              <w14:schemeClr w14:val="tx1"/>
            </w14:solidFill>
          </w14:textFill>
        </w:rPr>
        <w:t>，我方将自行承担与</w:t>
      </w: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活动所需的一切费用。</w:t>
      </w:r>
    </w:p>
    <w:p w14:paraId="6DDD029E">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796D54EA">
      <w:pPr>
        <w:spacing w:before="0" w:after="0" w:afterAutospacing="0" w:line="400" w:lineRule="exact"/>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我</w:t>
      </w:r>
      <w:r>
        <w:rPr>
          <w:rFonts w:hint="eastAsia" w:ascii="宋体" w:hAnsi="宋体"/>
          <w:color w:val="000000" w:themeColor="text1"/>
          <w:highlight w:val="none"/>
          <w14:textFill>
            <w14:solidFill>
              <w14:schemeClr w14:val="tx1"/>
            </w14:solidFill>
          </w14:textFill>
        </w:rPr>
        <w:t>方</w:t>
      </w:r>
      <w:r>
        <w:rPr>
          <w:rFonts w:ascii="宋体" w:hAnsi="宋体"/>
          <w:color w:val="000000" w:themeColor="text1"/>
          <w:highlight w:val="none"/>
          <w14:textFill>
            <w14:solidFill>
              <w14:schemeClr w14:val="tx1"/>
            </w14:solidFill>
          </w14:textFill>
        </w:rPr>
        <w:t>声明，我们所填报的资料是完全真实和准确的，并愿为此承担任何相关的法律责任。</w:t>
      </w:r>
    </w:p>
    <w:p w14:paraId="673B391E">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地址：</w:t>
      </w:r>
    </w:p>
    <w:p w14:paraId="0568349B">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14:paraId="16F2876B">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邮政编码：</w:t>
      </w:r>
    </w:p>
    <w:p w14:paraId="5130907A">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14:paraId="6C142038">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电话：</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w:t>
      </w:r>
    </w:p>
    <w:p w14:paraId="15F28787">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传真：</w:t>
      </w:r>
    </w:p>
    <w:p w14:paraId="3C6D944C">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14:paraId="3960F95B">
      <w:pPr>
        <w:pStyle w:val="2"/>
        <w:ind w:firstLine="480"/>
        <w:rPr>
          <w:rFonts w:ascii="宋体" w:hAnsi="宋体"/>
          <w:color w:val="000000" w:themeColor="text1"/>
          <w:highlight w:val="none"/>
          <w14:textFill>
            <w14:solidFill>
              <w14:schemeClr w14:val="tx1"/>
            </w14:solidFill>
          </w14:textFill>
        </w:rPr>
      </w:pPr>
    </w:p>
    <w:p w14:paraId="7EE9D7B1">
      <w:pPr>
        <w:pStyle w:val="7"/>
        <w:pageBreakBefore/>
        <w:spacing w:after="100"/>
        <w:ind w:left="0" w:right="-57" w:firstLine="0"/>
        <w:jc w:val="center"/>
        <w:rPr>
          <w:rFonts w:ascii="宋体" w:hAnsi="宋体"/>
          <w:color w:val="000000" w:themeColor="text1"/>
          <w:sz w:val="24"/>
          <w:szCs w:val="24"/>
          <w:highlight w:val="none"/>
          <w14:textFill>
            <w14:solidFill>
              <w14:schemeClr w14:val="tx1"/>
            </w14:solidFill>
          </w14:textFill>
        </w:rPr>
      </w:pPr>
      <w:bookmarkStart w:id="120" w:name="_Toc8874"/>
      <w:bookmarkStart w:id="121" w:name="_Toc14586"/>
      <w:bookmarkStart w:id="122" w:name="_Toc18876"/>
      <w:bookmarkStart w:id="123" w:name="_Toc12983551"/>
      <w:bookmarkStart w:id="124" w:name="_Toc27820"/>
      <w:bookmarkStart w:id="125" w:name="_Toc414290525"/>
      <w:bookmarkStart w:id="126" w:name="_Toc23770"/>
      <w:bookmarkStart w:id="127" w:name="_Toc24971"/>
      <w:bookmarkStart w:id="128" w:name="_Toc16676"/>
      <w:bookmarkStart w:id="129" w:name="_Toc11582"/>
      <w:bookmarkStart w:id="130" w:name="_Toc28662"/>
      <w:bookmarkStart w:id="131" w:name="_Toc8914"/>
      <w:bookmarkStart w:id="132" w:name="_Toc14988"/>
      <w:bookmarkStart w:id="133" w:name="_Toc12984811"/>
      <w:bookmarkStart w:id="134" w:name="_Toc10812"/>
      <w:bookmarkStart w:id="135" w:name="_Toc492478807"/>
      <w:bookmarkStart w:id="136" w:name="_Toc29358"/>
      <w:bookmarkStart w:id="137" w:name="_Toc8451"/>
      <w:bookmarkStart w:id="138" w:name="_Toc12677"/>
      <w:bookmarkStart w:id="139" w:name="_Toc17687"/>
      <w:bookmarkStart w:id="140" w:name="_Toc13328"/>
      <w:bookmarkStart w:id="141" w:name="_Toc114134667"/>
      <w:bookmarkStart w:id="142" w:name="_Toc4061"/>
      <w:bookmarkStart w:id="143" w:name="_Toc4087"/>
      <w:r>
        <w:rPr>
          <w:rFonts w:ascii="宋体" w:hAnsi="宋体"/>
          <w:color w:val="000000" w:themeColor="text1"/>
          <w:sz w:val="24"/>
          <w:szCs w:val="24"/>
          <w:highlight w:val="none"/>
          <w14:textFill>
            <w14:solidFill>
              <w14:schemeClr w14:val="tx1"/>
            </w14:solidFill>
          </w14:textFill>
        </w:rPr>
        <w:t xml:space="preserve">B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hint="eastAsia" w:ascii="宋体" w:hAnsi="宋体"/>
          <w:color w:val="000000" w:themeColor="text1"/>
          <w:sz w:val="24"/>
          <w:szCs w:val="24"/>
          <w:highlight w:val="none"/>
          <w14:textFill>
            <w14:solidFill>
              <w14:schemeClr w14:val="tx1"/>
            </w14:solidFill>
          </w14:textFill>
        </w:rPr>
        <w:t>价格文件</w:t>
      </w:r>
      <w:bookmarkEnd w:id="141"/>
      <w:bookmarkEnd w:id="142"/>
      <w:bookmarkEnd w:id="143"/>
    </w:p>
    <w:p w14:paraId="0CAD5CFC">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价格文件格式</w:t>
      </w:r>
    </w:p>
    <w:p w14:paraId="0CFB4539">
      <w:pPr>
        <w:spacing w:before="0" w:after="0" w:afterAutospacing="0"/>
        <w:ind w:left="0" w:right="0" w:firstLine="420" w:firstLineChars="200"/>
        <w:rPr>
          <w:rFonts w:hint="eastAsia"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（1）比选申请报价一览表（格式见B1）；</w:t>
      </w:r>
    </w:p>
    <w:p w14:paraId="769C3334">
      <w:pPr>
        <w:spacing w:before="0" w:after="0" w:afterAutospacing="0"/>
        <w:ind w:left="0" w:right="0" w:firstLine="420" w:firstLineChars="200"/>
        <w:rPr>
          <w:rFonts w:hint="eastAsia"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（2）比选申请函（格式见B2）；</w:t>
      </w:r>
    </w:p>
    <w:p w14:paraId="4BD8A531">
      <w:pPr>
        <w:spacing w:before="0" w:after="0" w:afterAutospacing="0"/>
        <w:ind w:left="0" w:right="0" w:firstLine="420" w:firstLineChars="200"/>
        <w:rPr>
          <w:rFonts w:hint="eastAsia"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（3）按照比选人提供的工程量清单及比选控制价编制工程预算书，并作为项目的响应报价；</w:t>
      </w:r>
    </w:p>
    <w:p w14:paraId="32E3A87B">
      <w:pPr>
        <w:spacing w:before="0" w:after="0" w:afterAutospacing="0" w:line="240" w:lineRule="auto"/>
        <w:ind w:left="0" w:right="0" w:firstLine="420" w:firstLineChars="200"/>
        <w:rPr>
          <w:b/>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（4）比选申请人认为应提交的其他比选申请资料（如有）。</w:t>
      </w:r>
    </w:p>
    <w:p w14:paraId="06EAF57A">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p>
    <w:p w14:paraId="23B0CFD4">
      <w:pPr>
        <w:pStyle w:val="8"/>
        <w:tabs>
          <w:tab w:val="left" w:pos="567"/>
          <w:tab w:val="left" w:pos="720"/>
        </w:tabs>
        <w:snapToGrid w:val="0"/>
        <w:spacing w:after="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r>
        <w:rPr>
          <w:rFonts w:ascii="宋体" w:hAnsi="宋体" w:eastAsia="宋体"/>
          <w:color w:val="000000" w:themeColor="text1"/>
          <w:highlight w:val="none"/>
          <w14:textFill>
            <w14:solidFill>
              <w14:schemeClr w14:val="tx1"/>
            </w14:solidFill>
          </w14:textFill>
        </w:rPr>
        <w:br w:type="page"/>
      </w:r>
      <w:bookmarkStart w:id="144" w:name="_Toc1158"/>
      <w:bookmarkStart w:id="145" w:name="_Toc29688"/>
      <w:bookmarkStart w:id="146" w:name="_Toc27610"/>
      <w:bookmarkStart w:id="147" w:name="_Toc29231"/>
      <w:bookmarkStart w:id="148" w:name="_Toc9861"/>
      <w:bookmarkStart w:id="149" w:name="_Toc25419"/>
      <w:bookmarkStart w:id="150" w:name="_Toc16489"/>
      <w:bookmarkStart w:id="151" w:name="_Toc6992"/>
      <w:bookmarkStart w:id="152" w:name="_Toc12983552"/>
      <w:bookmarkStart w:id="153" w:name="_Toc24487"/>
      <w:bookmarkStart w:id="154" w:name="_Toc9560"/>
      <w:bookmarkStart w:id="155" w:name="_Toc5823"/>
      <w:bookmarkStart w:id="156" w:name="_Toc414290526"/>
      <w:bookmarkStart w:id="157" w:name="_Toc12951"/>
      <w:bookmarkStart w:id="158" w:name="_Toc12984812"/>
      <w:bookmarkStart w:id="159" w:name="_Toc10991"/>
      <w:bookmarkStart w:id="160" w:name="_Toc18340"/>
      <w:bookmarkStart w:id="161" w:name="_Toc25750680"/>
      <w:bookmarkStart w:id="162" w:name="_Toc24326"/>
      <w:bookmarkStart w:id="163" w:name="_Toc114134668"/>
      <w:bookmarkStart w:id="164" w:name="_Toc13980"/>
      <w:bookmarkStart w:id="165" w:name="_Toc7004"/>
      <w:bookmarkStart w:id="166" w:name="_Toc375564355"/>
      <w:bookmarkStart w:id="167" w:name="_Toc492478808"/>
      <w:bookmarkStart w:id="168" w:name="_Toc21674"/>
      <w:bookmarkStart w:id="169" w:name="_Toc23615"/>
      <w:bookmarkStart w:id="170" w:name="_Toc18516"/>
      <w:r>
        <w:rPr>
          <w:rFonts w:ascii="宋体" w:hAnsi="宋体" w:eastAsia="宋体"/>
          <w:color w:val="000000" w:themeColor="text1"/>
          <w:sz w:val="21"/>
          <w:szCs w:val="21"/>
          <w:highlight w:val="none"/>
          <w14:textFill>
            <w14:solidFill>
              <w14:schemeClr w14:val="tx1"/>
            </w14:solidFill>
          </w14:textFill>
        </w:rPr>
        <w:t>B1比选申请报价一览表</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4293F89">
      <w:pPr>
        <w:snapToGrid w:val="0"/>
        <w:spacing w:after="50"/>
        <w:ind w:right="-57"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lang w:val="en-US" w:eastAsia="zh-CN"/>
          <w14:textFill>
            <w14:solidFill>
              <w14:schemeClr w14:val="tx1"/>
            </w14:solidFill>
          </w14:textFill>
        </w:rPr>
        <w:t>B1-1</w:t>
      </w:r>
      <w:r>
        <w:rPr>
          <w:rFonts w:hint="eastAsia" w:ascii="宋体" w:hAnsi="宋体"/>
          <w:b/>
          <w:color w:val="000000" w:themeColor="text1"/>
          <w:sz w:val="24"/>
          <w:szCs w:val="24"/>
          <w:highlight w:val="none"/>
          <w14:textFill>
            <w14:solidFill>
              <w14:schemeClr w14:val="tx1"/>
            </w14:solidFill>
          </w14:textFill>
        </w:rPr>
        <w:t>比选申请报价一览表</w:t>
      </w:r>
    </w:p>
    <w:p w14:paraId="308C6B17">
      <w:pPr>
        <w:widowControl w:val="0"/>
        <w:snapToGrid w:val="0"/>
        <w:spacing w:before="0" w:after="0" w:afterAutospacing="0"/>
        <w:ind w:right="-57" w:rightChars="-27"/>
        <w:rPr>
          <w:rFonts w:hint="eastAsia" w:ascii="宋体" w:hAnsi="宋体" w:eastAsia="宋体"/>
          <w:color w:val="000000" w:themeColor="text1"/>
          <w:kern w:val="2"/>
          <w:highlight w:val="none"/>
          <w:lang w:eastAsia="zh-CN"/>
          <w14:textFill>
            <w14:solidFill>
              <w14:schemeClr w14:val="tx1"/>
            </w14:solidFill>
          </w14:textFill>
        </w:rPr>
      </w:pPr>
      <w:r>
        <w:rPr>
          <w:rFonts w:hint="eastAsia" w:ascii="宋体" w:hAnsi="宋体"/>
          <w:color w:val="000000" w:themeColor="text1"/>
          <w:kern w:val="2"/>
          <w:highlight w:val="none"/>
          <w14:textFill>
            <w14:solidFill>
              <w14:schemeClr w14:val="tx1"/>
            </w14:solidFill>
          </w14:textFill>
        </w:rPr>
        <w:t>项目名称：2026-2027年轨道地产项目</w:t>
      </w:r>
      <w:r>
        <w:rPr>
          <w:rFonts w:hint="eastAsia" w:ascii="宋体" w:hAnsi="宋体"/>
          <w:color w:val="000000" w:themeColor="text1"/>
          <w:kern w:val="2"/>
          <w:highlight w:val="none"/>
          <w:lang w:eastAsia="zh-CN"/>
          <w14:textFill>
            <w14:solidFill>
              <w14:schemeClr w14:val="tx1"/>
            </w14:solidFill>
          </w14:textFill>
        </w:rPr>
        <w:t>（总包无责）</w:t>
      </w:r>
      <w:r>
        <w:rPr>
          <w:rFonts w:hint="eastAsia" w:ascii="宋体" w:hAnsi="宋体"/>
          <w:color w:val="000000" w:themeColor="text1"/>
          <w:kern w:val="2"/>
          <w:highlight w:val="none"/>
          <w14:textFill>
            <w14:solidFill>
              <w14:schemeClr w14:val="tx1"/>
            </w14:solidFill>
          </w14:textFill>
        </w:rPr>
        <w:t>第三方维修工程</w:t>
      </w:r>
    </w:p>
    <w:p w14:paraId="691EB968">
      <w:pPr>
        <w:widowControl w:val="0"/>
        <w:snapToGrid w:val="0"/>
        <w:spacing w:before="0" w:after="0" w:afterAutospacing="0"/>
        <w:ind w:left="0" w:right="-57" w:rightChars="-27" w:firstLine="0"/>
        <w:jc w:val="left"/>
        <w:rPr>
          <w:rFonts w:ascii="宋体" w:hAnsi="宋体"/>
          <w:color w:val="000000" w:themeColor="text1"/>
          <w:kern w:val="2"/>
          <w:highlight w:val="none"/>
          <w14:textFill>
            <w14:solidFill>
              <w14:schemeClr w14:val="tx1"/>
            </w14:solidFill>
          </w14:textFill>
        </w:rPr>
      </w:pPr>
      <w:r>
        <w:rPr>
          <w:rFonts w:hint="eastAsia" w:ascii="宋体" w:hAnsi="宋体"/>
          <w:color w:val="000000" w:themeColor="text1"/>
          <w:kern w:val="2"/>
          <w:highlight w:val="none"/>
          <w14:textFill>
            <w14:solidFill>
              <w14:schemeClr w14:val="tx1"/>
            </w14:solidFill>
          </w14:textFill>
        </w:rPr>
        <w:t>我公司研究决定：</w:t>
      </w:r>
    </w:p>
    <w:p w14:paraId="2A5E1FD0">
      <w:pPr>
        <w:widowControl w:val="0"/>
        <w:numPr>
          <w:ilvl w:val="0"/>
          <w:numId w:val="0"/>
        </w:numPr>
        <w:snapToGrid w:val="0"/>
        <w:spacing w:before="0" w:after="0" w:afterAutospacing="0"/>
        <w:ind w:right="-57" w:rightChars="-27"/>
        <w:jc w:val="left"/>
        <w:rPr>
          <w:rFonts w:hint="eastAsia" w:ascii="宋体" w:hAnsi="宋体" w:cs="宋体"/>
          <w:color w:val="auto"/>
          <w:szCs w:val="21"/>
          <w:highlight w:val="none"/>
          <w:lang w:val="en-US" w:eastAsia="zh-CN"/>
        </w:rPr>
      </w:pPr>
      <w:r>
        <w:rPr>
          <w:rFonts w:ascii="宋体" w:hAnsi="宋体"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宋体" w:hAnsi="宋体"/>
          <w:color w:val="000000" w:themeColor="text1"/>
          <w:kern w:val="2"/>
          <w:highlight w:val="none"/>
          <w14:textFill>
            <w14:solidFill>
              <w14:schemeClr w14:val="tx1"/>
            </w14:solidFill>
          </w14:textFill>
        </w:rPr>
        <w:t>愿按照比选文件中的条款和要求</w:t>
      </w:r>
      <w:r>
        <w:rPr>
          <w:rFonts w:hint="eastAsia" w:ascii="宋体" w:hAnsi="宋体"/>
          <w:color w:val="000000" w:themeColor="text1"/>
          <w:kern w:val="2"/>
          <w:highlight w:val="none"/>
          <w:lang w:val="en-US" w:eastAsia="zh-CN"/>
          <w14:textFill>
            <w14:solidFill>
              <w14:schemeClr w14:val="tx1"/>
            </w14:solidFill>
          </w14:textFill>
        </w:rPr>
        <w:t>进行报价</w:t>
      </w:r>
      <w:r>
        <w:rPr>
          <w:rFonts w:hint="eastAsia" w:ascii="宋体" w:hAnsi="宋体"/>
          <w:color w:val="000000" w:themeColor="text1"/>
          <w:kern w:val="2"/>
          <w:highlight w:val="none"/>
          <w14:textFill>
            <w14:solidFill>
              <w14:schemeClr w14:val="tx1"/>
            </w14:solidFill>
          </w14:textFill>
        </w:rPr>
        <w:t>，</w:t>
      </w:r>
      <w:r>
        <w:rPr>
          <w:rFonts w:hint="eastAsia" w:ascii="宋体" w:hAnsi="宋体" w:eastAsia="宋体" w:cs="Times New Roman"/>
          <w:color w:val="000000" w:themeColor="text1"/>
          <w:kern w:val="2"/>
          <w:szCs w:val="21"/>
          <w:highlight w:val="none"/>
          <w:lang w:val="en-US" w:eastAsia="zh-CN"/>
          <w14:textFill>
            <w14:solidFill>
              <w14:schemeClr w14:val="tx1"/>
            </w14:solidFill>
          </w14:textFill>
        </w:rPr>
        <w:t>详细报价如下表所示：</w:t>
      </w:r>
    </w:p>
    <w:tbl>
      <w:tblPr>
        <w:tblStyle w:val="12"/>
        <w:tblW w:w="8304" w:type="dxa"/>
        <w:tblInd w:w="4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5"/>
        <w:gridCol w:w="1699"/>
        <w:gridCol w:w="3140"/>
        <w:gridCol w:w="2680"/>
      </w:tblGrid>
      <w:tr w14:paraId="228BA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FC647">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0C790">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w:t>
            </w:r>
          </w:p>
        </w:tc>
        <w:tc>
          <w:tcPr>
            <w:tcW w:w="3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6F73C">
            <w:pPr>
              <w:keepNext w:val="0"/>
              <w:keepLines w:val="0"/>
              <w:widowControl/>
              <w:suppressLineNumbers w:val="0"/>
              <w:jc w:val="center"/>
              <w:textAlignment w:val="center"/>
              <w:rPr>
                <w:rFonts w:hint="eastAsia" w:ascii="宋体" w:hAnsi="宋体" w:cs="宋体"/>
                <w:b/>
                <w:bCs/>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控制价</w:t>
            </w:r>
            <w:r>
              <w:rPr>
                <w:rFonts w:hint="eastAsia" w:ascii="宋体" w:hAnsi="宋体" w:eastAsia="宋体" w:cs="宋体"/>
                <w:b/>
                <w:bCs/>
                <w:i w:val="0"/>
                <w:iCs w:val="0"/>
                <w:color w:val="auto"/>
                <w:kern w:val="0"/>
                <w:sz w:val="21"/>
                <w:szCs w:val="21"/>
                <w:highlight w:val="none"/>
                <w:u w:val="none"/>
                <w:lang w:val="en-US" w:eastAsia="zh-CN" w:bidi="ar"/>
              </w:rPr>
              <w:t>费率</w:t>
            </w:r>
          </w:p>
        </w:tc>
        <w:tc>
          <w:tcPr>
            <w:tcW w:w="2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8C871">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cs="宋体"/>
                <w:b/>
                <w:bCs/>
                <w:i w:val="0"/>
                <w:iCs w:val="0"/>
                <w:color w:val="auto"/>
                <w:kern w:val="0"/>
                <w:sz w:val="21"/>
                <w:szCs w:val="21"/>
                <w:highlight w:val="none"/>
                <w:u w:val="none"/>
                <w:lang w:val="en-US" w:eastAsia="zh-CN" w:bidi="ar"/>
              </w:rPr>
              <w:t>报价下浮系数</w:t>
            </w:r>
          </w:p>
        </w:tc>
      </w:tr>
      <w:tr w14:paraId="669F4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2BE6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A64A6">
            <w:pPr>
              <w:keepNext w:val="0"/>
              <w:keepLines w:val="0"/>
              <w:widowControl/>
              <w:suppressLineNumbers w:val="0"/>
              <w:ind w:left="0" w:right="0" w:firstLine="0"/>
              <w:jc w:val="center"/>
              <w:textAlignment w:val="center"/>
              <w:rPr>
                <w:rFonts w:hint="eastAsia" w:ascii="宋体" w:hAnsi="宋体" w:eastAsia="宋体" w:cs="宋体"/>
                <w:i w:val="0"/>
                <w:iCs w:val="0"/>
                <w:color w:val="auto"/>
                <w:sz w:val="21"/>
                <w:szCs w:val="21"/>
                <w:highlight w:val="none"/>
                <w:u w:val="none"/>
                <w:lang w:bidi="ar"/>
              </w:rPr>
            </w:pPr>
            <w:r>
              <w:rPr>
                <w:rFonts w:hint="eastAsia" w:ascii="宋体" w:hAnsi="宋体" w:eastAsia="宋体" w:cs="宋体"/>
                <w:i w:val="0"/>
                <w:iCs w:val="0"/>
                <w:color w:val="auto"/>
                <w:kern w:val="0"/>
                <w:sz w:val="21"/>
                <w:szCs w:val="21"/>
                <w:highlight w:val="none"/>
                <w:u w:val="none"/>
                <w:lang w:val="en-US" w:eastAsia="zh-CN" w:bidi="ar"/>
              </w:rPr>
              <w:t>2026-2027年轨道地产项目</w:t>
            </w:r>
            <w:r>
              <w:rPr>
                <w:rFonts w:hint="eastAsia" w:ascii="宋体" w:hAnsi="宋体" w:cs="宋体"/>
                <w:i w:val="0"/>
                <w:iCs w:val="0"/>
                <w:color w:val="auto"/>
                <w:kern w:val="0"/>
                <w:sz w:val="21"/>
                <w:szCs w:val="21"/>
                <w:highlight w:val="none"/>
                <w:u w:val="none"/>
                <w:lang w:val="en-US" w:eastAsia="zh-CN" w:bidi="ar"/>
              </w:rPr>
              <w:t>（总包无责）</w:t>
            </w:r>
            <w:r>
              <w:rPr>
                <w:rFonts w:hint="eastAsia" w:ascii="宋体" w:hAnsi="宋体" w:eastAsia="宋体" w:cs="宋体"/>
                <w:i w:val="0"/>
                <w:iCs w:val="0"/>
                <w:color w:val="auto"/>
                <w:kern w:val="0"/>
                <w:sz w:val="21"/>
                <w:szCs w:val="21"/>
                <w:highlight w:val="none"/>
                <w:u w:val="none"/>
                <w:lang w:val="en-US" w:eastAsia="zh-CN" w:bidi="ar"/>
              </w:rPr>
              <w:t>第三方维修工程</w:t>
            </w:r>
          </w:p>
        </w:tc>
        <w:tc>
          <w:tcPr>
            <w:tcW w:w="3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12BD4">
            <w:pPr>
              <w:jc w:val="center"/>
              <w:rPr>
                <w:rFonts w:hint="eastAsia" w:ascii="宋体" w:hAnsi="宋体" w:eastAsia="宋体" w:cs="宋体"/>
                <w:i w:val="0"/>
                <w:iCs w:val="0"/>
                <w:color w:val="auto"/>
                <w:sz w:val="21"/>
                <w:szCs w:val="21"/>
                <w:highlight w:val="none"/>
                <w:u w:val="none"/>
              </w:rPr>
            </w:pPr>
            <w:r>
              <w:rPr>
                <w:rFonts w:hint="eastAsia" w:ascii="宋体" w:hAnsi="宋体"/>
                <w:color w:val="000000" w:themeColor="text1"/>
                <w:highlight w:val="none"/>
                <w14:textFill>
                  <w14:solidFill>
                    <w14:schemeClr w14:val="tx1"/>
                  </w14:solidFill>
                </w14:textFill>
              </w:rPr>
              <w:t>下浮限额≤10%</w:t>
            </w:r>
          </w:p>
        </w:tc>
        <w:tc>
          <w:tcPr>
            <w:tcW w:w="268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FFF02F4">
            <w:pPr>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cs="宋体"/>
                <w:i w:val="0"/>
                <w:iCs w:val="0"/>
                <w:color w:val="auto"/>
                <w:sz w:val="21"/>
                <w:szCs w:val="21"/>
                <w:highlight w:val="none"/>
                <w:u w:val="single"/>
                <w:lang w:val="en-US" w:eastAsia="zh-CN"/>
              </w:rPr>
              <w:t xml:space="preserve">   %</w:t>
            </w:r>
          </w:p>
        </w:tc>
      </w:tr>
    </w:tbl>
    <w:p w14:paraId="1C5D8D2C">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840" w:firstLineChars="400"/>
        <w:jc w:val="left"/>
        <w:textAlignment w:val="auto"/>
        <w:rPr>
          <w:rFonts w:hint="eastAsia" w:ascii="宋体" w:hAnsi="宋体"/>
          <w:color w:val="auto"/>
          <w:kern w:val="2"/>
          <w:highlight w:val="none"/>
          <w:lang w:eastAsia="zh-CN"/>
        </w:rPr>
      </w:pPr>
      <w:r>
        <w:rPr>
          <w:rFonts w:hint="eastAsia" w:ascii="宋体" w:hAnsi="宋体"/>
          <w:color w:val="000000" w:themeColor="text1"/>
          <w:kern w:val="2"/>
          <w:highlight w:val="none"/>
          <w14:textFill>
            <w14:solidFill>
              <w14:schemeClr w14:val="tx1"/>
            </w14:solidFill>
          </w14:textFill>
        </w:rPr>
        <w:t>税率为：</w:t>
      </w:r>
      <w:r>
        <w:rPr>
          <w:rFonts w:hint="eastAsia" w:ascii="宋体" w:hAnsi="宋体"/>
          <w:color w:val="000000" w:themeColor="text1"/>
          <w:kern w:val="2"/>
          <w:highlight w:val="none"/>
          <w:u w:val="single"/>
          <w14:textFill>
            <w14:solidFill>
              <w14:schemeClr w14:val="tx1"/>
            </w14:solidFill>
          </w14:textFill>
        </w:rPr>
        <w:t xml:space="preserve">    %</w:t>
      </w:r>
    </w:p>
    <w:p w14:paraId="19B59B1D">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lang w:eastAsia="zh-CN"/>
        </w:rPr>
        <w:t>（</w:t>
      </w:r>
      <w:r>
        <w:rPr>
          <w:rFonts w:hint="eastAsia" w:ascii="宋体" w:hAnsi="宋体"/>
          <w:color w:val="auto"/>
          <w:kern w:val="2"/>
          <w:highlight w:val="none"/>
          <w:lang w:val="en-US" w:eastAsia="zh-CN"/>
        </w:rPr>
        <w:t>2</w:t>
      </w:r>
      <w:r>
        <w:rPr>
          <w:rFonts w:hint="eastAsia" w:ascii="宋体" w:hAnsi="宋体"/>
          <w:color w:val="auto"/>
          <w:kern w:val="2"/>
          <w:highlight w:val="none"/>
          <w:lang w:eastAsia="zh-CN"/>
        </w:rPr>
        <w:t>）</w:t>
      </w:r>
      <w:r>
        <w:rPr>
          <w:rFonts w:hint="eastAsia" w:ascii="宋体" w:hAnsi="宋体"/>
          <w:color w:val="auto"/>
          <w:kern w:val="2"/>
          <w:highlight w:val="none"/>
        </w:rPr>
        <w:t>我司已经详细审核了全部比选文件，包括修改、补充的文件和参考资料及有关附件，我司完全理解并同意放弃对这方面有不明及误解的权利；</w:t>
      </w:r>
    </w:p>
    <w:p w14:paraId="2D8BDA20">
      <w:pPr>
        <w:widowControl w:val="0"/>
        <w:numPr>
          <w:ilvl w:val="0"/>
          <w:numId w:val="0"/>
        </w:numPr>
        <w:spacing w:before="313" w:beforeLines="100" w:after="0" w:afterAutospacing="0"/>
        <w:ind w:right="0" w:firstLineChars="200"/>
        <w:rPr>
          <w:rFonts w:hint="eastAsia" w:ascii="宋体" w:hAnsi="宋体" w:eastAsia="宋体"/>
          <w:color w:val="auto"/>
          <w:kern w:val="2"/>
          <w:sz w:val="21"/>
          <w:highlight w:val="none"/>
        </w:rPr>
      </w:pPr>
      <w:r>
        <w:rPr>
          <w:rFonts w:hint="eastAsia" w:ascii="宋体" w:hAnsi="宋体" w:eastAsia="宋体"/>
          <w:color w:val="auto"/>
          <w:kern w:val="2"/>
          <w:sz w:val="21"/>
          <w:highlight w:val="none"/>
        </w:rPr>
        <w:t>（3）我司完全接受比选文件第三章中明确的《合同格式》所有条款。</w:t>
      </w:r>
    </w:p>
    <w:p w14:paraId="69E9AFDA">
      <w:pPr>
        <w:widowControl w:val="0"/>
        <w:numPr>
          <w:ilvl w:val="0"/>
          <w:numId w:val="0"/>
        </w:numPr>
        <w:spacing w:before="313" w:beforeLines="100" w:after="0" w:afterAutospacing="0"/>
        <w:ind w:right="0" w:firstLineChars="200"/>
        <w:rPr>
          <w:rFonts w:hint="eastAsia" w:ascii="宋体" w:hAnsi="宋体" w:eastAsia="宋体"/>
          <w:color w:val="auto"/>
          <w:kern w:val="2"/>
          <w:sz w:val="21"/>
          <w:highlight w:val="none"/>
        </w:rPr>
      </w:pPr>
      <w:r>
        <w:rPr>
          <w:rFonts w:hint="eastAsia" w:ascii="宋体" w:hAnsi="宋体" w:eastAsia="宋体"/>
          <w:color w:val="auto"/>
          <w:kern w:val="2"/>
          <w:sz w:val="21"/>
          <w:highlight w:val="none"/>
        </w:rPr>
        <w:t>（</w:t>
      </w:r>
      <w:r>
        <w:rPr>
          <w:rFonts w:hint="eastAsia" w:ascii="宋体" w:hAnsi="宋体" w:eastAsia="宋体"/>
          <w:color w:val="auto"/>
          <w:kern w:val="2"/>
          <w:sz w:val="21"/>
          <w:highlight w:val="none"/>
          <w:lang w:val="en-US" w:eastAsia="zh-CN"/>
        </w:rPr>
        <w:t>4</w:t>
      </w:r>
      <w:r>
        <w:rPr>
          <w:rFonts w:hint="eastAsia" w:ascii="宋体" w:hAnsi="宋体" w:eastAsia="宋体"/>
          <w:color w:val="auto"/>
          <w:kern w:val="2"/>
          <w:sz w:val="21"/>
          <w:highlight w:val="none"/>
        </w:rPr>
        <w:t>）比选申请人在填报比选报价时，应充分考虑合同实施过程中因人力成本的增加、材料的价格上涨、国家宏观调控、经济环境变化等因素所产生费用的增加。比选文件中要求列入的费用（含配置、功能）。</w:t>
      </w:r>
    </w:p>
    <w:p w14:paraId="02EBF465">
      <w:pPr>
        <w:pStyle w:val="2"/>
        <w:ind w:firstLine="480"/>
        <w:rPr>
          <w:rFonts w:eastAsiaTheme="minorEastAsia"/>
          <w:color w:val="000000" w:themeColor="text1"/>
          <w:highlight w:val="none"/>
          <w14:textFill>
            <w14:solidFill>
              <w14:schemeClr w14:val="tx1"/>
            </w14:solidFill>
          </w14:textFill>
        </w:rPr>
      </w:pPr>
    </w:p>
    <w:p w14:paraId="34946924">
      <w:pPr>
        <w:pStyle w:val="9"/>
        <w:rPr>
          <w:rFonts w:hAnsi="宋体"/>
          <w:color w:val="000000" w:themeColor="text1"/>
          <w:highlight w:val="none"/>
          <w14:textFill>
            <w14:solidFill>
              <w14:schemeClr w14:val="tx1"/>
            </w14:solidFill>
          </w14:textFill>
        </w:rPr>
      </w:pPr>
    </w:p>
    <w:p w14:paraId="1EFE18F9">
      <w:pPr>
        <w:pStyle w:val="9"/>
        <w:rPr>
          <w:rFonts w:hAnsi="宋体"/>
          <w:color w:val="000000" w:themeColor="text1"/>
          <w:highlight w:val="none"/>
          <w14:textFill>
            <w14:solidFill>
              <w14:schemeClr w14:val="tx1"/>
            </w14:solidFill>
          </w14:textFill>
        </w:rPr>
      </w:pPr>
    </w:p>
    <w:p w14:paraId="5323B13D">
      <w:pPr>
        <w:snapToGrid w:val="0"/>
        <w:spacing w:after="50" w:line="280" w:lineRule="exact"/>
        <w:ind w:left="955"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14:paraId="1ABE897E">
      <w:pPr>
        <w:snapToGrid w:val="0"/>
        <w:spacing w:after="50" w:line="280" w:lineRule="exact"/>
        <w:ind w:left="707" w:right="-817" w:firstLine="2835" w:firstLineChars="13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法定代表人或被授权人（</w:t>
      </w:r>
      <w:r>
        <w:rPr>
          <w:rFonts w:hint="eastAsia" w:ascii="宋体" w:hAnsi="宋体"/>
          <w:color w:val="000000" w:themeColor="text1"/>
          <w:highlight w:val="none"/>
          <w:lang w:val="en-US" w:eastAsia="zh-CN"/>
          <w14:textFill>
            <w14:solidFill>
              <w14:schemeClr w14:val="tx1"/>
            </w14:solidFill>
          </w14:textFill>
        </w:rPr>
        <w:t>签章</w:t>
      </w:r>
      <w:r>
        <w:rPr>
          <w:rFonts w:hint="eastAsia" w:ascii="宋体" w:hAnsi="宋体"/>
          <w:color w:val="000000" w:themeColor="text1"/>
          <w:highlight w:val="none"/>
          <w14:textFill>
            <w14:solidFill>
              <w14:schemeClr w14:val="tx1"/>
            </w14:solidFill>
          </w14:textFill>
        </w:rPr>
        <w:t>）：</w:t>
      </w:r>
    </w:p>
    <w:p w14:paraId="786A7CAD">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     年  月  日</w:t>
      </w:r>
    </w:p>
    <w:p w14:paraId="2C71C0EA">
      <w:pPr>
        <w:snapToGrid w:val="0"/>
        <w:spacing w:after="50"/>
        <w:ind w:right="-57" w:firstLine="0"/>
        <w:jc w:val="center"/>
        <w:rPr>
          <w:rFonts w:hint="eastAsia" w:ascii="宋体" w:hAnsi="宋体"/>
          <w:b/>
          <w:color w:val="000000" w:themeColor="text1"/>
          <w:sz w:val="24"/>
          <w:szCs w:val="24"/>
          <w:highlight w:val="none"/>
          <w14:textFill>
            <w14:solidFill>
              <w14:schemeClr w14:val="tx1"/>
            </w14:solidFill>
          </w14:textFill>
        </w:rPr>
      </w:pPr>
    </w:p>
    <w:p w14:paraId="1D3E6190">
      <w:pPr>
        <w:rPr>
          <w:rFonts w:ascii="宋体" w:hAnsi="宋体" w:eastAsia="宋体"/>
          <w:color w:val="000000" w:themeColor="text1"/>
          <w:sz w:val="21"/>
          <w:szCs w:val="21"/>
          <w:highlight w:val="none"/>
          <w14:textFill>
            <w14:solidFill>
              <w14:schemeClr w14:val="tx1"/>
            </w14:solidFill>
          </w14:textFill>
        </w:rPr>
      </w:pPr>
      <w:bookmarkStart w:id="171" w:name="_Toc110413986"/>
      <w:bookmarkStart w:id="172" w:name="_Toc58124833"/>
      <w:bookmarkStart w:id="173" w:name="_Toc68859063"/>
      <w:bookmarkStart w:id="174" w:name="_Toc61680485"/>
      <w:bookmarkStart w:id="175" w:name="_Toc10260"/>
      <w:bookmarkStart w:id="176" w:name="_Toc2257"/>
      <w:bookmarkStart w:id="177" w:name="_Toc241920153"/>
      <w:bookmarkStart w:id="178" w:name="_Toc414290527"/>
      <w:bookmarkStart w:id="179" w:name="_Toc25869"/>
      <w:bookmarkStart w:id="180" w:name="_Toc14859"/>
      <w:bookmarkStart w:id="181" w:name="_Toc12984813"/>
      <w:bookmarkStart w:id="182" w:name="_Toc32224"/>
      <w:bookmarkStart w:id="183" w:name="_Toc27888"/>
      <w:bookmarkStart w:id="184" w:name="_Toc17112"/>
      <w:bookmarkStart w:id="185" w:name="_Toc20864"/>
      <w:bookmarkStart w:id="186" w:name="_Toc30580"/>
      <w:bookmarkStart w:id="187" w:name="_Toc492478809"/>
      <w:bookmarkStart w:id="188" w:name="_Toc11065"/>
      <w:bookmarkStart w:id="189" w:name="_Toc4976"/>
      <w:bookmarkStart w:id="190" w:name="_Toc6270"/>
      <w:bookmarkStart w:id="191" w:name="_Toc375564356"/>
      <w:bookmarkStart w:id="192" w:name="_Toc2585"/>
      <w:bookmarkStart w:id="193" w:name="_Toc14503"/>
      <w:bookmarkStart w:id="194" w:name="_Toc12983553"/>
      <w:bookmarkStart w:id="195" w:name="_Toc20737"/>
      <w:bookmarkStart w:id="196" w:name="_Toc15419"/>
      <w:bookmarkStart w:id="197" w:name="_Toc8713"/>
      <w:bookmarkStart w:id="198" w:name="_Toc25750681"/>
      <w:bookmarkStart w:id="199" w:name="_Toc29702"/>
      <w:bookmarkStart w:id="200" w:name="_Toc6833"/>
      <w:bookmarkStart w:id="201" w:name="_Toc21109"/>
      <w:bookmarkStart w:id="202" w:name="_Toc114134669"/>
      <w:r>
        <w:rPr>
          <w:rFonts w:ascii="宋体" w:hAnsi="宋体" w:eastAsia="宋体"/>
          <w:color w:val="000000" w:themeColor="text1"/>
          <w:sz w:val="21"/>
          <w:szCs w:val="21"/>
          <w:highlight w:val="none"/>
          <w14:textFill>
            <w14:solidFill>
              <w14:schemeClr w14:val="tx1"/>
            </w14:solidFill>
          </w14:textFill>
        </w:rPr>
        <w:br w:type="page"/>
      </w:r>
    </w:p>
    <w:p w14:paraId="30EAA366">
      <w:pPr>
        <w:snapToGrid w:val="0"/>
        <w:spacing w:after="50"/>
        <w:ind w:right="-57" w:firstLine="0"/>
        <w:jc w:val="center"/>
        <w:rPr>
          <w:rFonts w:hint="eastAsia" w:ascii="宋体" w:hAnsi="宋体" w:eastAsia="宋体" w:cs="Times New Roman"/>
          <w:b/>
          <w:color w:val="000000" w:themeColor="text1"/>
          <w:sz w:val="24"/>
          <w:szCs w:val="24"/>
          <w:highlight w:val="none"/>
          <w:lang w:val="en-US" w:eastAsia="zh-CN"/>
          <w14:textFill>
            <w14:solidFill>
              <w14:schemeClr w14:val="tx1"/>
            </w14:solidFill>
          </w14:textFill>
        </w:rPr>
      </w:pPr>
      <w:r>
        <w:rPr>
          <w:rFonts w:hint="eastAsia" w:ascii="宋体" w:hAnsi="宋体" w:eastAsia="宋体" w:cs="Times New Roman"/>
          <w:b/>
          <w:color w:val="000000" w:themeColor="text1"/>
          <w:sz w:val="24"/>
          <w:szCs w:val="24"/>
          <w:highlight w:val="none"/>
          <w14:textFill>
            <w14:solidFill>
              <w14:schemeClr w14:val="tx1"/>
            </w14:solidFill>
          </w14:textFill>
        </w:rPr>
        <w:t>B1</w:t>
      </w:r>
      <w:r>
        <w:rPr>
          <w:rFonts w:hint="eastAsia" w:ascii="宋体" w:hAnsi="宋体" w:eastAsia="宋体" w:cs="Times New Roman"/>
          <w:b/>
          <w:color w:val="000000" w:themeColor="text1"/>
          <w:sz w:val="24"/>
          <w:szCs w:val="24"/>
          <w:highlight w:val="none"/>
          <w:lang w:val="en-US" w:eastAsia="zh-CN"/>
          <w14:textFill>
            <w14:solidFill>
              <w14:schemeClr w14:val="tx1"/>
            </w14:solidFill>
          </w14:textFill>
        </w:rPr>
        <w:t>-2报价承诺函</w:t>
      </w:r>
    </w:p>
    <w:p w14:paraId="7AE00604">
      <w:pPr>
        <w:keepNext w:val="0"/>
        <w:keepLines w:val="0"/>
        <w:widowControl w:val="0"/>
        <w:suppressLineNumbers w:val="0"/>
        <w:snapToGrid w:val="0"/>
        <w:spacing w:before="0" w:after="0" w:afterAutospacing="0"/>
        <w:ind w:left="0" w:right="-57" w:rightChars="-27" w:firstLine="0"/>
        <w:jc w:val="left"/>
        <w:rPr>
          <w:rFonts w:hint="eastAsia" w:ascii="宋体" w:hAnsi="宋体" w:eastAsia="宋体" w:cs="Times New Roman"/>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
          <w14:textFill>
            <w14:solidFill>
              <w14:schemeClr w14:val="tx1"/>
            </w14:solidFill>
          </w14:textFill>
        </w:rPr>
        <w:t>南宁轨道地产集团有限责任公司：</w:t>
      </w:r>
    </w:p>
    <w:p w14:paraId="61FE66CC">
      <w:pPr>
        <w:keepNext w:val="0"/>
        <w:keepLines w:val="0"/>
        <w:widowControl w:val="0"/>
        <w:suppressLineNumbers w:val="0"/>
        <w:snapToGrid w:val="0"/>
        <w:spacing w:before="0" w:after="0" w:afterAutospacing="0"/>
        <w:ind w:left="0" w:right="-57" w:rightChars="-27" w:firstLine="420" w:firstLineChars="200"/>
        <w:jc w:val="left"/>
        <w:rPr>
          <w:rFonts w:hint="eastAsia" w:ascii="宋体" w:hAnsi="宋体" w:eastAsia="宋体" w:cs="Times New Roman"/>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
          <w14:textFill>
            <w14:solidFill>
              <w14:schemeClr w14:val="tx1"/>
            </w14:solidFill>
          </w14:textFill>
        </w:rPr>
        <w:t>我公司承诺，我公司参与比选的</w:t>
      </w:r>
      <w:r>
        <w:rPr>
          <w:rFonts w:hint="eastAsia" w:ascii="宋体" w:hAnsi="宋体"/>
          <w:color w:val="000000" w:themeColor="text1"/>
          <w:kern w:val="2"/>
          <w:highlight w:val="none"/>
          <w14:textFill>
            <w14:solidFill>
              <w14:schemeClr w14:val="tx1"/>
            </w14:solidFill>
          </w14:textFill>
        </w:rPr>
        <w:t>2026-2027年轨道地产项目</w:t>
      </w:r>
      <w:r>
        <w:rPr>
          <w:rFonts w:hint="eastAsia" w:ascii="宋体" w:hAnsi="宋体"/>
          <w:color w:val="000000" w:themeColor="text1"/>
          <w:kern w:val="2"/>
          <w:highlight w:val="none"/>
          <w:lang w:eastAsia="zh-CN"/>
          <w14:textFill>
            <w14:solidFill>
              <w14:schemeClr w14:val="tx1"/>
            </w14:solidFill>
          </w14:textFill>
        </w:rPr>
        <w:t>（总包无责）</w:t>
      </w:r>
      <w:r>
        <w:rPr>
          <w:rFonts w:hint="eastAsia" w:ascii="宋体" w:hAnsi="宋体"/>
          <w:color w:val="000000" w:themeColor="text1"/>
          <w:kern w:val="2"/>
          <w:highlight w:val="none"/>
          <w14:textFill>
            <w14:solidFill>
              <w14:schemeClr w14:val="tx1"/>
            </w14:solidFill>
          </w14:textFill>
        </w:rPr>
        <w:t>第三方维修工程</w:t>
      </w:r>
      <w:r>
        <w:rPr>
          <w:rFonts w:hint="eastAsia" w:ascii="宋体" w:hAnsi="宋体"/>
          <w:color w:val="000000" w:themeColor="text1"/>
          <w:kern w:val="2"/>
          <w:highlight w:val="none"/>
          <w:lang w:eastAsia="zh-CN"/>
          <w14:textFill>
            <w14:solidFill>
              <w14:schemeClr w14:val="tx1"/>
            </w14:solidFill>
          </w14:textFill>
        </w:rPr>
        <w:t>，所填报的报价下浮系数仅作为本次评审参考依据，不作为最终合同签订、工程结算的计价依据</w:t>
      </w:r>
      <w:r>
        <w:rPr>
          <w:rFonts w:hint="eastAsia" w:ascii="宋体" w:hAnsi="宋体" w:eastAsia="宋体" w:cs="Times New Roman"/>
          <w:color w:val="000000" w:themeColor="text1"/>
          <w:kern w:val="2"/>
          <w:sz w:val="21"/>
          <w:szCs w:val="21"/>
          <w:highlight w:val="none"/>
          <w:lang w:val="en-US" w:eastAsia="zh-CN" w:bidi="ar"/>
          <w14:textFill>
            <w14:solidFill>
              <w14:schemeClr w14:val="tx1"/>
            </w14:solidFill>
          </w14:textFill>
        </w:rPr>
        <w:t>，无论我公司报价填报的下浮系数数值高低，最终项目承接、结算、合同价款确定均统一按照本次所有中选人报价中的最低（1-下浮系数）执行，自愿接受该条款约束。中选后不以自身报价下浮系数、报价差异等任何理由调整、异议或拒执，本项目全部价款结算均以本次比选有效评审得出的最低（1-下浮系数）为唯一计价依据。</w:t>
      </w:r>
    </w:p>
    <w:p w14:paraId="3207E6A2">
      <w:pPr>
        <w:keepNext w:val="0"/>
        <w:keepLines w:val="0"/>
        <w:widowControl/>
        <w:suppressLineNumbers w:val="0"/>
        <w:jc w:val="left"/>
        <w:rPr>
          <w:rFonts w:ascii="宋体" w:hAnsi="宋体" w:eastAsia="宋体" w:cs="宋体"/>
          <w:kern w:val="0"/>
          <w:sz w:val="24"/>
          <w:szCs w:val="24"/>
          <w:highlight w:val="none"/>
          <w:lang w:val="en-US" w:eastAsia="zh-CN" w:bidi="ar"/>
        </w:rPr>
      </w:pPr>
    </w:p>
    <w:p w14:paraId="609038D8">
      <w:pPr>
        <w:pStyle w:val="2"/>
        <w:rPr>
          <w:rFonts w:ascii="宋体" w:hAnsi="宋体" w:eastAsia="宋体" w:cs="宋体"/>
          <w:kern w:val="0"/>
          <w:sz w:val="24"/>
          <w:szCs w:val="24"/>
          <w:highlight w:val="none"/>
          <w:lang w:val="en-US" w:eastAsia="zh-CN" w:bidi="ar"/>
        </w:rPr>
      </w:pPr>
    </w:p>
    <w:p w14:paraId="5F93DB53">
      <w:pPr>
        <w:pStyle w:val="5"/>
        <w:ind w:firstLine="3120" w:firstLineChars="1300"/>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承诺人（比选申请人名称）：</w:t>
      </w:r>
    </w:p>
    <w:p w14:paraId="33B01465">
      <w:pPr>
        <w:pStyle w:val="5"/>
        <w:ind w:firstLine="3120" w:firstLineChars="1300"/>
        <w:rPr>
          <w:rFonts w:hint="default" w:ascii="宋体" w:hAnsi="宋体" w:eastAsia="宋体" w:cs="宋体"/>
          <w:kern w:val="0"/>
          <w:sz w:val="24"/>
          <w:szCs w:val="24"/>
          <w:highlight w:val="none"/>
          <w:lang w:val="en-US" w:eastAsia="zh-CN" w:bidi="ar"/>
        </w:rPr>
      </w:pPr>
      <w:r>
        <w:rPr>
          <w:rFonts w:hint="default" w:ascii="宋体" w:hAnsi="宋体" w:eastAsia="宋体" w:cs="宋体"/>
          <w:kern w:val="0"/>
          <w:sz w:val="24"/>
          <w:szCs w:val="24"/>
          <w:highlight w:val="none"/>
          <w:lang w:val="en-US" w:eastAsia="zh-CN" w:bidi="ar"/>
        </w:rPr>
        <w:t>法定代表人或被授权人（签章）：</w:t>
      </w:r>
    </w:p>
    <w:p w14:paraId="2690E959">
      <w:pPr>
        <w:pStyle w:val="5"/>
        <w:ind w:firstLine="3120" w:firstLineChars="1300"/>
        <w:rPr>
          <w:rFonts w:hint="default" w:ascii="宋体" w:hAnsi="宋体" w:eastAsia="宋体" w:cs="宋体"/>
          <w:kern w:val="0"/>
          <w:sz w:val="24"/>
          <w:szCs w:val="24"/>
          <w:highlight w:val="none"/>
          <w:lang w:val="en-US" w:eastAsia="zh-CN" w:bidi="ar"/>
        </w:rPr>
      </w:pPr>
      <w:r>
        <w:rPr>
          <w:rFonts w:hint="default" w:ascii="宋体" w:hAnsi="宋体" w:eastAsia="宋体" w:cs="宋体"/>
          <w:kern w:val="0"/>
          <w:sz w:val="24"/>
          <w:szCs w:val="24"/>
          <w:highlight w:val="none"/>
          <w:lang w:val="en-US" w:eastAsia="zh-CN" w:bidi="ar"/>
        </w:rPr>
        <w:t>日  期：     年  月  日</w:t>
      </w:r>
    </w:p>
    <w:p w14:paraId="1A4E9B92">
      <w:pPr>
        <w:pStyle w:val="2"/>
        <w:rPr>
          <w:rFonts w:hint="eastAsia"/>
          <w:highlight w:val="none"/>
        </w:rPr>
      </w:pPr>
    </w:p>
    <w:p w14:paraId="5FC832DF">
      <w:pPr>
        <w:rPr>
          <w:rFonts w:ascii="宋体" w:hAnsi="宋体" w:eastAsia="宋体"/>
          <w:color w:val="000000" w:themeColor="text1"/>
          <w:sz w:val="21"/>
          <w:szCs w:val="21"/>
          <w:highlight w:val="none"/>
          <w14:textFill>
            <w14:solidFill>
              <w14:schemeClr w14:val="tx1"/>
            </w14:solidFill>
          </w14:textFill>
        </w:rPr>
      </w:pPr>
      <w:r>
        <w:rPr>
          <w:rFonts w:ascii="宋体" w:hAnsi="宋体" w:eastAsia="宋体"/>
          <w:color w:val="000000" w:themeColor="text1"/>
          <w:sz w:val="21"/>
          <w:szCs w:val="21"/>
          <w:highlight w:val="none"/>
          <w14:textFill>
            <w14:solidFill>
              <w14:schemeClr w14:val="tx1"/>
            </w14:solidFill>
          </w14:textFill>
        </w:rPr>
        <w:br w:type="page"/>
      </w:r>
    </w:p>
    <w:p w14:paraId="4EBA2F9B">
      <w:pPr>
        <w:pStyle w:val="8"/>
        <w:tabs>
          <w:tab w:val="left" w:pos="567"/>
          <w:tab w:val="left" w:pos="720"/>
        </w:tabs>
        <w:snapToGrid w:val="0"/>
        <w:spacing w:after="0" w:line="360" w:lineRule="auto"/>
        <w:ind w:left="0" w:right="-57" w:firstLine="0"/>
        <w:jc w:val="left"/>
        <w:rPr>
          <w:rFonts w:ascii="宋体" w:hAnsi="宋体"/>
          <w:b/>
          <w:color w:val="000000" w:themeColor="text1"/>
          <w:sz w:val="32"/>
          <w:szCs w:val="32"/>
          <w:highlight w:val="none"/>
          <w14:textFill>
            <w14:solidFill>
              <w14:schemeClr w14:val="tx1"/>
            </w14:solidFill>
          </w14:textFill>
        </w:rPr>
      </w:pPr>
      <w:r>
        <w:rPr>
          <w:rFonts w:ascii="宋体" w:hAnsi="宋体" w:eastAsia="宋体"/>
          <w:color w:val="000000" w:themeColor="text1"/>
          <w:sz w:val="21"/>
          <w:szCs w:val="21"/>
          <w:highlight w:val="none"/>
          <w14:textFill>
            <w14:solidFill>
              <w14:schemeClr w14:val="tx1"/>
            </w14:solidFill>
          </w14:textFill>
        </w:rPr>
        <w:t>B2比选申请</w:t>
      </w:r>
      <w:bookmarkEnd w:id="171"/>
      <w:bookmarkEnd w:id="172"/>
      <w:bookmarkEnd w:id="173"/>
      <w:bookmarkEnd w:id="174"/>
      <w:r>
        <w:rPr>
          <w:rFonts w:ascii="宋体" w:hAnsi="宋体" w:eastAsia="宋体"/>
          <w:color w:val="000000" w:themeColor="text1"/>
          <w:sz w:val="21"/>
          <w:szCs w:val="21"/>
          <w:highlight w:val="none"/>
          <w14:textFill>
            <w14:solidFill>
              <w14:schemeClr w14:val="tx1"/>
            </w14:solidFill>
          </w14:textFill>
        </w:rPr>
        <w:t>函格式</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3D881B5">
      <w:pPr>
        <w:spacing w:before="0" w:after="0" w:afterAutospacing="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比选申请函</w:t>
      </w:r>
    </w:p>
    <w:p w14:paraId="141370AA">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南宁轨道地产集团有限责任公司</w:t>
      </w:r>
    </w:p>
    <w:p w14:paraId="5AD88370">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根据贵方为</w:t>
      </w:r>
      <w:r>
        <w:rPr>
          <w:rFonts w:hint="eastAsia" w:ascii="宋体" w:hAnsi="宋体"/>
          <w:color w:val="000000" w:themeColor="text1"/>
          <w:highlight w:val="none"/>
          <w14:textFill>
            <w14:solidFill>
              <w14:schemeClr w14:val="tx1"/>
            </w14:solidFill>
          </w14:textFill>
        </w:rPr>
        <w:t>采购项目</w:t>
      </w:r>
      <w:r>
        <w:rPr>
          <w:rFonts w:ascii="宋体" w:hAnsi="宋体"/>
          <w:color w:val="000000" w:themeColor="text1"/>
          <w:highlight w:val="none"/>
          <w14:textFill>
            <w14:solidFill>
              <w14:schemeClr w14:val="tx1"/>
            </w14:solidFill>
          </w14:textFill>
        </w:rPr>
        <w:t>比选申请邀请，签字人</w:t>
      </w:r>
      <w:r>
        <w:rPr>
          <w:rFonts w:ascii="宋体" w:hAnsi="宋体"/>
          <w:color w:val="000000" w:themeColor="text1"/>
          <w:highlight w:val="none"/>
          <w:u w:val="single"/>
          <w14:textFill>
            <w14:solidFill>
              <w14:schemeClr w14:val="tx1"/>
            </w14:solidFill>
          </w14:textFill>
        </w:rPr>
        <w:t>(全名、职务)</w:t>
      </w:r>
      <w:r>
        <w:rPr>
          <w:rFonts w:ascii="宋体" w:hAnsi="宋体"/>
          <w:color w:val="000000" w:themeColor="text1"/>
          <w:highlight w:val="none"/>
          <w14:textFill>
            <w14:solidFill>
              <w14:schemeClr w14:val="tx1"/>
            </w14:solidFill>
          </w14:textFill>
        </w:rPr>
        <w:t>经正式授权并代表比选申请人</w:t>
      </w:r>
      <w:r>
        <w:rPr>
          <w:rFonts w:ascii="宋体" w:hAnsi="宋体"/>
          <w:color w:val="000000" w:themeColor="text1"/>
          <w:highlight w:val="none"/>
          <w:u w:val="single"/>
          <w14:textFill>
            <w14:solidFill>
              <w14:schemeClr w14:val="tx1"/>
            </w14:solidFill>
          </w14:textFill>
        </w:rPr>
        <w:t>（比选申请人名称、地址）</w:t>
      </w:r>
      <w:r>
        <w:rPr>
          <w:rFonts w:ascii="宋体" w:hAnsi="宋体"/>
          <w:color w:val="000000" w:themeColor="text1"/>
          <w:highlight w:val="none"/>
          <w14:textFill>
            <w14:solidFill>
              <w14:schemeClr w14:val="tx1"/>
            </w14:solidFill>
          </w14:textFill>
        </w:rPr>
        <w:t>提交</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正本</w:t>
      </w:r>
      <w:r>
        <w:rPr>
          <w:rFonts w:ascii="宋体" w:hAnsi="宋体"/>
          <w:color w:val="000000" w:themeColor="text1"/>
          <w:highlight w:val="none"/>
          <w:u w:val="single"/>
          <w14:textFill>
            <w14:solidFill>
              <w14:schemeClr w14:val="tx1"/>
            </w14:solidFill>
          </w14:textFill>
        </w:rPr>
        <w:t>1</w:t>
      </w:r>
      <w:r>
        <w:rPr>
          <w:rFonts w:ascii="宋体" w:hAnsi="宋体"/>
          <w:color w:val="000000" w:themeColor="text1"/>
          <w:highlight w:val="none"/>
          <w14:textFill>
            <w14:solidFill>
              <w14:schemeClr w14:val="tx1"/>
            </w14:solidFill>
          </w14:textFill>
        </w:rPr>
        <w:t>份、副本</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lang w:val="en-US" w:eastAsia="zh-CN"/>
          <w14:textFill>
            <w14:solidFill>
              <w14:schemeClr w14:val="tx1"/>
            </w14:solidFill>
          </w14:textFill>
        </w:rPr>
        <w:t xml:space="preserve">2 </w:t>
      </w:r>
      <w:r>
        <w:rPr>
          <w:rFonts w:ascii="宋体" w:hAnsi="宋体"/>
          <w:color w:val="000000" w:themeColor="text1"/>
          <w:highlight w:val="none"/>
          <w14:textFill>
            <w14:solidFill>
              <w14:schemeClr w14:val="tx1"/>
            </w14:solidFill>
          </w14:textFill>
        </w:rPr>
        <w:t>份及电子文件</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lang w:val="en-US" w:eastAsia="zh-CN"/>
          <w14:textFill>
            <w14:solidFill>
              <w14:schemeClr w14:val="tx1"/>
            </w14:solidFill>
          </w14:textFill>
        </w:rPr>
        <w:t>1</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份（U盘）。</w:t>
      </w:r>
    </w:p>
    <w:p w14:paraId="2E4969C1">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据此，签字人宣布同意如下：</w:t>
      </w:r>
    </w:p>
    <w:p w14:paraId="2212ACC7">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203" w:name="_Toc375564357"/>
      <w:r>
        <w:rPr>
          <w:rFonts w:ascii="宋体" w:hAnsi="宋体"/>
          <w:color w:val="000000" w:themeColor="text1"/>
          <w:highlight w:val="none"/>
          <w14:textFill>
            <w14:solidFill>
              <w14:schemeClr w14:val="tx1"/>
            </w14:solidFill>
          </w14:textFill>
        </w:rPr>
        <w:t>1. 按比选文件要求规定的应提交和交付的服务并履行全部合同义务的比选申请</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总价如本比选申请文件</w:t>
      </w:r>
      <w:r>
        <w:rPr>
          <w:rFonts w:hint="eastAsia" w:ascii="宋体" w:hAnsi="宋体"/>
          <w:color w:val="000000" w:themeColor="text1"/>
          <w:highlight w:val="none"/>
          <w14:textFill>
            <w14:solidFill>
              <w14:schemeClr w14:val="tx1"/>
            </w14:solidFill>
          </w14:textFill>
        </w:rPr>
        <w:t>价格文件</w:t>
      </w:r>
      <w:r>
        <w:rPr>
          <w:rFonts w:ascii="宋体" w:hAnsi="宋体"/>
          <w:color w:val="000000" w:themeColor="text1"/>
          <w:highlight w:val="none"/>
          <w14:textFill>
            <w14:solidFill>
              <w14:schemeClr w14:val="tx1"/>
            </w14:solidFill>
          </w14:textFill>
        </w:rPr>
        <w:t>“比选申请报价一览表”所述。</w:t>
      </w:r>
      <w:bookmarkEnd w:id="203"/>
    </w:p>
    <w:p w14:paraId="5A908794">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.按比选文件的规定履行合同责任和义务。</w:t>
      </w:r>
    </w:p>
    <w:p w14:paraId="02819EDA">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.已详细审查全部比选文件，包括修改文件（如有的话）以及全部接口资料和有关附件。我们完全理解并同意放弃对这方面有不明及误解的权利。</w:t>
      </w:r>
    </w:p>
    <w:p w14:paraId="132911DA">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w:t>
      </w:r>
      <w:r>
        <w:rPr>
          <w:rFonts w:ascii="宋体" w:hAnsi="宋体"/>
          <w:color w:val="000000" w:themeColor="text1"/>
          <w:highlight w:val="none"/>
          <w14:textFill>
            <w14:solidFill>
              <w14:schemeClr w14:val="tx1"/>
            </w14:solidFill>
          </w14:textFill>
        </w:rPr>
        <w:t>.本比选申请有效期为比选申请截止日起</w:t>
      </w:r>
      <w:r>
        <w:rPr>
          <w:rFonts w:hint="eastAsia" w:ascii="宋体" w:hAnsi="宋体"/>
          <w:b/>
          <w:color w:val="000000" w:themeColor="text1"/>
          <w:highlight w:val="none"/>
          <w:u w:val="single"/>
          <w14:textFill>
            <w14:solidFill>
              <w14:schemeClr w14:val="tx1"/>
            </w14:solidFill>
          </w14:textFill>
        </w:rPr>
        <w:t>（备注：与前附表一致）</w:t>
      </w:r>
      <w:r>
        <w:rPr>
          <w:rFonts w:ascii="宋体" w:hAnsi="宋体"/>
          <w:color w:val="000000" w:themeColor="text1"/>
          <w:highlight w:val="none"/>
          <w14:textFill>
            <w14:solidFill>
              <w14:schemeClr w14:val="tx1"/>
            </w14:solidFill>
          </w14:textFill>
        </w:rPr>
        <w:t>日历天内。</w:t>
      </w:r>
    </w:p>
    <w:p w14:paraId="1C190804">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.如果在规定的</w:t>
      </w:r>
      <w:r>
        <w:rPr>
          <w:rFonts w:hint="eastAsia" w:ascii="宋体" w:hAnsi="宋体"/>
          <w:color w:val="000000" w:themeColor="text1"/>
          <w:highlight w:val="none"/>
          <w14:textFill>
            <w14:solidFill>
              <w14:schemeClr w14:val="tx1"/>
            </w14:solidFill>
          </w14:textFill>
        </w:rPr>
        <w:t>比选文件递交</w:t>
      </w:r>
      <w:r>
        <w:rPr>
          <w:rFonts w:ascii="宋体" w:hAnsi="宋体"/>
          <w:color w:val="000000" w:themeColor="text1"/>
          <w:highlight w:val="none"/>
          <w14:textFill>
            <w14:solidFill>
              <w14:schemeClr w14:val="tx1"/>
            </w14:solidFill>
          </w14:textFill>
        </w:rPr>
        <w:t>时间后，</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在比选申请有效期内撤销比选申请，</w:t>
      </w:r>
      <w:r>
        <w:rPr>
          <w:rFonts w:hint="eastAsia" w:ascii="宋体" w:hAnsi="宋体"/>
          <w:color w:val="000000" w:themeColor="text1"/>
          <w:highlight w:val="none"/>
          <w14:textFill>
            <w14:solidFill>
              <w14:schemeClr w14:val="tx1"/>
            </w14:solidFill>
          </w14:textFill>
        </w:rPr>
        <w:t>所造成的损失我公司承担</w:t>
      </w:r>
      <w:r>
        <w:rPr>
          <w:rFonts w:ascii="宋体" w:hAnsi="宋体"/>
          <w:color w:val="000000" w:themeColor="text1"/>
          <w:highlight w:val="none"/>
          <w14:textFill>
            <w14:solidFill>
              <w14:schemeClr w14:val="tx1"/>
            </w14:solidFill>
          </w14:textFill>
        </w:rPr>
        <w:t>。</w:t>
      </w:r>
    </w:p>
    <w:p w14:paraId="3C9FCD32">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.同意按照贵方的要求提供与本比选申请有关的一切数据或资料，完全理解贵方不一定要接受最低价的比选申请或收到的任何比选申请。</w:t>
      </w:r>
    </w:p>
    <w:p w14:paraId="392E48E7">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w:t>
      </w:r>
      <w:r>
        <w:rPr>
          <w:rFonts w:ascii="宋体" w:hAnsi="宋体"/>
          <w:color w:val="000000" w:themeColor="text1"/>
          <w:highlight w:val="none"/>
          <w14:textFill>
            <w14:solidFill>
              <w14:schemeClr w14:val="tx1"/>
            </w14:solidFill>
          </w14:textFill>
        </w:rPr>
        <w:t xml:space="preserve">. </w:t>
      </w:r>
      <w:r>
        <w:rPr>
          <w:rFonts w:hint="eastAsia" w:ascii="宋体" w:hAnsi="宋体"/>
          <w:b/>
          <w:color w:val="000000" w:themeColor="text1"/>
          <w:highlight w:val="none"/>
          <w:lang w:eastAsia="zh-CN"/>
          <w14:textFill>
            <w14:solidFill>
              <w14:schemeClr w14:val="tx1"/>
            </w14:solidFill>
          </w14:textFill>
        </w:rPr>
        <w:t>本项目采用报价系数（1-下浮系数）进行商务评分</w:t>
      </w:r>
      <w:r>
        <w:rPr>
          <w:rFonts w:hint="eastAsia" w:ascii="宋体" w:hAnsi="宋体"/>
          <w:b/>
          <w:color w:val="000000" w:themeColor="text1"/>
          <w:highlight w:val="none"/>
          <w14:textFill>
            <w14:solidFill>
              <w14:schemeClr w14:val="tx1"/>
            </w14:solidFill>
          </w14:textFill>
        </w:rPr>
        <w:t>，</w:t>
      </w:r>
      <w:r>
        <w:rPr>
          <w:rFonts w:hint="eastAsia" w:ascii="宋体" w:hAnsi="宋体"/>
          <w:b/>
          <w:color w:val="000000" w:themeColor="text1"/>
          <w:highlight w:val="none"/>
          <w:lang w:eastAsia="zh-CN"/>
          <w14:textFill>
            <w14:solidFill>
              <w14:schemeClr w14:val="tx1"/>
            </w14:solidFill>
          </w14:textFill>
        </w:rPr>
        <w:t>含税报价为合同暂定价</w:t>
      </w:r>
      <w:r>
        <w:rPr>
          <w:rFonts w:hint="eastAsia" w:ascii="宋体" w:hAnsi="宋体"/>
          <w:b/>
          <w:color w:val="000000" w:themeColor="text1"/>
          <w:highlight w:val="none"/>
          <w14:textFill>
            <w14:solidFill>
              <w14:schemeClr w14:val="tx1"/>
            </w14:solidFill>
          </w14:textFill>
        </w:rPr>
        <w:t>，合同的最终税金在结算阶段，按实际产生的税金进行核算，但合同不含税价格不因国家税率调整而调整。</w:t>
      </w:r>
    </w:p>
    <w:p w14:paraId="08EC1912">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8</w:t>
      </w:r>
      <w:r>
        <w:rPr>
          <w:rFonts w:ascii="宋体" w:hAnsi="宋体"/>
          <w:color w:val="000000" w:themeColor="text1"/>
          <w:highlight w:val="none"/>
          <w14:textFill>
            <w14:solidFill>
              <w14:schemeClr w14:val="tx1"/>
            </w14:solidFill>
          </w14:textFill>
        </w:rPr>
        <w:t>.与本比选申请有关的一切正式往来通讯请发往：</w:t>
      </w:r>
      <w:r>
        <w:rPr>
          <w:rFonts w:ascii="宋体" w:hAnsi="宋体"/>
          <w:color w:val="000000" w:themeColor="text1"/>
          <w:highlight w:val="none"/>
          <w14:textFill>
            <w14:solidFill>
              <w14:schemeClr w14:val="tx1"/>
            </w14:solidFill>
          </w14:textFill>
        </w:rPr>
        <w:tab/>
      </w:r>
    </w:p>
    <w:p w14:paraId="3AFEBAC7">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14:paraId="7CF66A58">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邮编：传真：</w:t>
      </w:r>
    </w:p>
    <w:p w14:paraId="7A3C39EF">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电话：电子邮件：</w:t>
      </w:r>
    </w:p>
    <w:p w14:paraId="1209CE46">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r>
        <w:rPr>
          <w:rFonts w:ascii="宋体" w:hAnsi="宋体"/>
          <w:color w:val="000000" w:themeColor="text1"/>
          <w:highlight w:val="none"/>
          <w:u w:val="single"/>
          <w14:textFill>
            <w14:solidFill>
              <w14:schemeClr w14:val="tx1"/>
            </w14:solidFill>
          </w14:textFill>
        </w:rPr>
        <w:t>（全称并加盖公章）</w:t>
      </w:r>
    </w:p>
    <w:p w14:paraId="66EC52E6">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比选申请人法定代表人（或其委托代理人）签字</w:t>
      </w:r>
      <w:r>
        <w:rPr>
          <w:rFonts w:hint="eastAsia" w:ascii="宋体" w:hAnsi="宋体"/>
          <w:color w:val="000000" w:themeColor="text1"/>
          <w:highlight w:val="none"/>
          <w14:textFill>
            <w14:solidFill>
              <w14:schemeClr w14:val="tx1"/>
            </w14:solidFill>
          </w14:textFill>
        </w:rPr>
        <w:t>或盖章</w:t>
      </w:r>
      <w:r>
        <w:rPr>
          <w:rFonts w:hint="eastAsia" w:ascii="宋体" w:hAnsi="宋体" w:cs="Arial"/>
          <w:color w:val="000000" w:themeColor="text1"/>
          <w:highlight w:val="none"/>
          <w14:textFill>
            <w14:solidFill>
              <w14:schemeClr w14:val="tx1"/>
            </w14:solidFill>
          </w14:textFill>
        </w:rPr>
        <w:t>：</w:t>
      </w:r>
    </w:p>
    <w:p w14:paraId="549DDF3B">
      <w:pPr>
        <w:spacing w:before="0" w:after="0" w:afterAutospacing="0"/>
        <w:ind w:left="0" w:right="0" w:firstLine="420" w:firstLineChars="200"/>
        <w:rPr>
          <w:rFonts w:ascii="宋体" w:hAnsi="宋体"/>
          <w:color w:val="000000" w:themeColor="text1"/>
          <w:highlight w:val="none"/>
          <w14:textFill>
            <w14:solidFill>
              <w14:schemeClr w14:val="tx1"/>
            </w14:solidFill>
          </w14:textFill>
        </w:rPr>
        <w:sectPr>
          <w:headerReference r:id="rId8" w:type="first"/>
          <w:headerReference r:id="rId7" w:type="default"/>
          <w:pgSz w:w="11905" w:h="16838"/>
          <w:pgMar w:top="1418" w:right="1418" w:bottom="1304" w:left="1418" w:header="454" w:footer="567" w:gutter="0"/>
          <w:pgNumType w:fmt="decimal"/>
          <w:cols w:space="720" w:num="1"/>
          <w:docGrid w:linePitch="312" w:charSpace="0"/>
        </w:sectPr>
      </w:pPr>
      <w:r>
        <w:rPr>
          <w:rFonts w:hint="eastAsia" w:ascii="宋体" w:hAnsi="宋体" w:cs="Arial"/>
          <w:color w:val="000000" w:themeColor="text1"/>
          <w:highlight w:val="none"/>
          <w14:textFill>
            <w14:solidFill>
              <w14:schemeClr w14:val="tx1"/>
            </w14:solidFill>
          </w14:textFill>
        </w:rPr>
        <w:t xml:space="preserve">日期：   </w:t>
      </w:r>
      <w:r>
        <w:rPr>
          <w:rFonts w:ascii="宋体" w:hAnsi="宋体"/>
          <w:color w:val="000000" w:themeColor="text1"/>
          <w:highlight w:val="none"/>
          <w14:textFill>
            <w14:solidFill>
              <w14:schemeClr w14:val="tx1"/>
            </w14:solidFill>
          </w14:textFill>
        </w:rPr>
        <w:t>年月日</w:t>
      </w:r>
    </w:p>
    <w:p w14:paraId="49C5BF54">
      <w:pPr>
        <w:ind w:left="0" w:firstLine="0"/>
        <w:rPr>
          <w:rFonts w:ascii="宋体" w:hAnsi="宋体"/>
          <w:b/>
          <w:bCs/>
          <w:color w:val="000000" w:themeColor="text1"/>
          <w:highlight w:val="none"/>
          <w14:textFill>
            <w14:solidFill>
              <w14:schemeClr w14:val="tx1"/>
            </w14:solidFill>
          </w14:textFill>
        </w:rPr>
      </w:pPr>
      <w:r>
        <w:rPr>
          <w:rFonts w:ascii="宋体" w:hAnsi="宋体"/>
          <w:b/>
          <w:bCs/>
          <w:color w:val="000000" w:themeColor="text1"/>
          <w:highlight w:val="none"/>
          <w14:textFill>
            <w14:solidFill>
              <w14:schemeClr w14:val="tx1"/>
            </w14:solidFill>
          </w14:textFill>
        </w:rPr>
        <w:t>B</w:t>
      </w:r>
      <w:r>
        <w:rPr>
          <w:rFonts w:hint="eastAsia" w:ascii="宋体" w:hAnsi="宋体"/>
          <w:b/>
          <w:bCs/>
          <w:color w:val="000000" w:themeColor="text1"/>
          <w:highlight w:val="none"/>
          <w14:textFill>
            <w14:solidFill>
              <w14:schemeClr w14:val="tx1"/>
            </w14:solidFill>
          </w14:textFill>
        </w:rPr>
        <w:t>3比选申请人认为应提交的其他比选申请资料（如有）。</w:t>
      </w:r>
    </w:p>
    <w:p w14:paraId="324E9614">
      <w:pPr>
        <w:pStyle w:val="7"/>
        <w:pageBreakBefore/>
        <w:spacing w:after="100"/>
        <w:ind w:right="-57" w:firstLine="0"/>
        <w:jc w:val="center"/>
        <w:rPr>
          <w:rFonts w:hAnsi="宋体"/>
          <w:b w:val="0"/>
          <w:color w:val="000000" w:themeColor="text1"/>
          <w:sz w:val="24"/>
          <w:szCs w:val="24"/>
          <w:highlight w:val="none"/>
          <w14:textFill>
            <w14:solidFill>
              <w14:schemeClr w14:val="tx1"/>
            </w14:solidFill>
          </w14:textFill>
        </w:rPr>
      </w:pPr>
      <w:bookmarkStart w:id="204" w:name="_Toc492478827"/>
      <w:bookmarkStart w:id="205" w:name="_Toc414290562"/>
      <w:bookmarkStart w:id="206" w:name="_Toc19107"/>
      <w:bookmarkStart w:id="207" w:name="_Toc13870"/>
      <w:bookmarkStart w:id="208" w:name="_Toc29577"/>
      <w:bookmarkStart w:id="209" w:name="_Toc14091"/>
      <w:bookmarkStart w:id="210" w:name="_Toc8563"/>
      <w:bookmarkStart w:id="211" w:name="_Toc19413"/>
      <w:bookmarkStart w:id="212" w:name="_Toc9876"/>
      <w:bookmarkStart w:id="213" w:name="_Toc3307"/>
      <w:bookmarkStart w:id="214" w:name="_Toc25220"/>
      <w:bookmarkStart w:id="215" w:name="_Toc30649"/>
      <w:bookmarkStart w:id="216" w:name="_Toc30812"/>
      <w:bookmarkStart w:id="217" w:name="_Toc25635"/>
      <w:bookmarkStart w:id="218" w:name="_Toc15451"/>
      <w:bookmarkStart w:id="219" w:name="_Toc2327"/>
      <w:bookmarkStart w:id="220" w:name="_Toc22423"/>
      <w:bookmarkStart w:id="221" w:name="_Toc32381"/>
      <w:bookmarkStart w:id="222" w:name="_Toc114134670"/>
      <w:bookmarkStart w:id="223" w:name="_Toc17664"/>
      <w:bookmarkStart w:id="224" w:name="_Toc13548"/>
      <w:bookmarkStart w:id="225" w:name="_Toc6034"/>
      <w:r>
        <w:rPr>
          <w:rFonts w:hint="eastAsia"/>
          <w:color w:val="000000" w:themeColor="text1"/>
          <w:sz w:val="24"/>
          <w:szCs w:val="24"/>
          <w:highlight w:val="none"/>
          <w14:textFill>
            <w14:solidFill>
              <w14:schemeClr w14:val="tx1"/>
            </w14:solidFill>
          </w14:textFill>
        </w:rPr>
        <w:t>C</w:t>
      </w:r>
      <w:r>
        <w:rPr>
          <w:rFonts w:hAnsi="宋体"/>
          <w:color w:val="000000" w:themeColor="text1"/>
          <w:sz w:val="24"/>
          <w:szCs w:val="24"/>
          <w:highlight w:val="none"/>
          <w14:textFill>
            <w14:solidFill>
              <w14:schemeClr w14:val="tx1"/>
            </w14:solidFill>
          </w14:textFill>
        </w:rPr>
        <w:t>技术</w:t>
      </w:r>
      <w:bookmarkEnd w:id="204"/>
      <w:bookmarkEnd w:id="205"/>
      <w:bookmarkEnd w:id="206"/>
      <w:bookmarkStart w:id="226" w:name="_Toc17887241"/>
      <w:bookmarkStart w:id="227" w:name="_Toc99697927"/>
      <w:bookmarkStart w:id="228" w:name="_Toc18770050"/>
      <w:bookmarkStart w:id="229" w:name="_Toc224010320"/>
      <w:bookmarkStart w:id="230" w:name="_Toc74938308"/>
      <w:r>
        <w:rPr>
          <w:rFonts w:hint="eastAsia" w:hAnsi="宋体"/>
          <w:color w:val="000000" w:themeColor="text1"/>
          <w:sz w:val="24"/>
          <w:szCs w:val="24"/>
          <w:highlight w:val="none"/>
          <w14:textFill>
            <w14:solidFill>
              <w14:schemeClr w14:val="tx1"/>
            </w14:solidFill>
          </w14:textFill>
        </w:rPr>
        <w:t>文件</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E2D731E">
      <w:pPr>
        <w:spacing w:before="0" w:after="0" w:afterAutospacing="0"/>
        <w:ind w:left="0" w:right="0" w:firstLine="422" w:firstLineChars="200"/>
        <w:jc w:val="left"/>
        <w:rPr>
          <w:rFonts w:hAnsi="宋体"/>
          <w:b/>
          <w:color w:val="000000" w:themeColor="text1"/>
          <w:sz w:val="44"/>
          <w:szCs w:val="44"/>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技术文件格式</w:t>
      </w:r>
    </w:p>
    <w:bookmarkEnd w:id="226"/>
    <w:bookmarkEnd w:id="227"/>
    <w:bookmarkEnd w:id="228"/>
    <w:bookmarkEnd w:id="229"/>
    <w:bookmarkEnd w:id="230"/>
    <w:p w14:paraId="37DCA7D9">
      <w:pPr>
        <w:spacing w:before="0" w:after="0" w:afterAutospacing="0"/>
        <w:ind w:left="0" w:right="0" w:firstLine="315" w:firstLineChars="150"/>
        <w:rPr>
          <w:rFonts w:hint="eastAsia" w:ascii="Times New Roman" w:hAnsi="Times New Roman" w:eastAsia="宋体" w:cs="Times New Roman"/>
          <w:color w:val="000000" w:themeColor="text1"/>
          <w:highlight w:val="none"/>
          <w14:textFill>
            <w14:solidFill>
              <w14:schemeClr w14:val="tx1"/>
            </w14:solidFill>
          </w14:textFill>
        </w:rPr>
      </w:pPr>
      <w:bookmarkStart w:id="231" w:name="_Toc25750684"/>
      <w:r>
        <w:rPr>
          <w:rFonts w:hint="eastAsia" w:ascii="Times New Roman" w:hAnsi="Times New Roman" w:eastAsia="宋体" w:cs="Times New Roman"/>
          <w:color w:val="000000" w:themeColor="text1"/>
          <w:highlight w:val="none"/>
          <w14:textFill>
            <w14:solidFill>
              <w14:schemeClr w14:val="tx1"/>
            </w14:solidFill>
          </w14:textFill>
        </w:rPr>
        <w:t>（1）技术响应表（格式见C1）；</w:t>
      </w:r>
    </w:p>
    <w:p w14:paraId="20E34398">
      <w:pPr>
        <w:spacing w:before="0" w:after="0" w:afterAutospacing="0"/>
        <w:ind w:left="0" w:right="0"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（2）商务响应表（格式见C2）；</w:t>
      </w:r>
    </w:p>
    <w:p w14:paraId="7E3B5B9A">
      <w:pPr>
        <w:spacing w:before="0" w:after="0" w:afterAutospacing="0"/>
        <w:ind w:left="0" w:right="0"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（3）维修技术方案（</w:t>
      </w:r>
      <w:r>
        <w:rPr>
          <w:rFonts w:hint="eastAsia" w:cs="Times New Roman"/>
          <w:color w:val="000000" w:themeColor="text1"/>
          <w:highlight w:val="none"/>
          <w:lang w:val="en-US" w:eastAsia="zh-CN"/>
          <w14:textFill>
            <w14:solidFill>
              <w14:schemeClr w14:val="tx1"/>
            </w14:solidFill>
          </w14:textFill>
        </w:rPr>
        <w:t>C3</w:t>
      </w:r>
      <w:r>
        <w:rPr>
          <w:rFonts w:hint="eastAsia" w:ascii="Times New Roman" w:hAnsi="Times New Roman" w:eastAsia="宋体" w:cs="Times New Roman"/>
          <w:color w:val="000000" w:themeColor="text1"/>
          <w:highlight w:val="none"/>
          <w14:textFill>
            <w14:solidFill>
              <w14:schemeClr w14:val="tx1"/>
            </w14:solidFill>
          </w14:textFill>
        </w:rPr>
        <w:t>格式自拟）；</w:t>
      </w:r>
    </w:p>
    <w:p w14:paraId="043B6907">
      <w:pPr>
        <w:spacing w:before="0" w:after="0" w:afterAutospacing="0"/>
        <w:ind w:left="0" w:right="0"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（4）</w:t>
      </w:r>
      <w:r>
        <w:rPr>
          <w:rFonts w:hint="eastAsia" w:cs="Times New Roman"/>
          <w:color w:val="000000" w:themeColor="text1"/>
          <w:highlight w:val="none"/>
          <w:lang w:eastAsia="zh-CN"/>
          <w14:textFill>
            <w14:solidFill>
              <w14:schemeClr w14:val="tx1"/>
            </w14:solidFill>
          </w14:textFill>
        </w:rPr>
        <w:t>安全文明施工与成品保护</w:t>
      </w:r>
      <w:r>
        <w:rPr>
          <w:rFonts w:hint="eastAsia" w:ascii="Times New Roman" w:hAnsi="Times New Roman" w:eastAsia="宋体" w:cs="Times New Roman"/>
          <w:color w:val="000000" w:themeColor="text1"/>
          <w:highlight w:val="none"/>
          <w14:textFill>
            <w14:solidFill>
              <w14:schemeClr w14:val="tx1"/>
            </w14:solidFill>
          </w14:textFill>
        </w:rPr>
        <w:t>（</w:t>
      </w:r>
      <w:r>
        <w:rPr>
          <w:rFonts w:hint="eastAsia" w:cs="Times New Roman"/>
          <w:color w:val="000000" w:themeColor="text1"/>
          <w:highlight w:val="none"/>
          <w:lang w:val="en-US" w:eastAsia="zh-CN"/>
          <w14:textFill>
            <w14:solidFill>
              <w14:schemeClr w14:val="tx1"/>
            </w14:solidFill>
          </w14:textFill>
        </w:rPr>
        <w:t>C4</w:t>
      </w:r>
      <w:r>
        <w:rPr>
          <w:rFonts w:hint="eastAsia" w:ascii="Times New Roman" w:hAnsi="Times New Roman" w:eastAsia="宋体" w:cs="Times New Roman"/>
          <w:color w:val="000000" w:themeColor="text1"/>
          <w:highlight w:val="none"/>
          <w14:textFill>
            <w14:solidFill>
              <w14:schemeClr w14:val="tx1"/>
            </w14:solidFill>
          </w14:textFill>
        </w:rPr>
        <w:t>格式自拟）；</w:t>
      </w:r>
    </w:p>
    <w:p w14:paraId="0FC464DB">
      <w:pPr>
        <w:spacing w:before="0" w:after="0" w:afterAutospacing="0"/>
        <w:ind w:left="0" w:right="0"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（5）项目人员配置（格式见C5）</w:t>
      </w:r>
    </w:p>
    <w:p w14:paraId="777257EB">
      <w:pPr>
        <w:spacing w:before="0" w:after="0" w:afterAutospacing="0"/>
        <w:ind w:left="0" w:right="0"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（6）业绩：比选申请人自2023年1月1日至比选申请截止时间内完成过或承接过1个单项合同金额</w:t>
      </w:r>
      <w:r>
        <w:rPr>
          <w:rFonts w:hint="eastAsia" w:cs="Times New Roman"/>
          <w:color w:val="000000" w:themeColor="text1"/>
          <w:highlight w:val="none"/>
          <w:lang w:val="en-US" w:eastAsia="zh-CN"/>
          <w14:textFill>
            <w14:solidFill>
              <w14:schemeClr w14:val="tx1"/>
            </w14:solidFill>
          </w14:textFill>
        </w:rPr>
        <w:t>30</w:t>
      </w:r>
      <w:r>
        <w:rPr>
          <w:rFonts w:hint="eastAsia" w:ascii="Times New Roman" w:hAnsi="Times New Roman" w:eastAsia="宋体" w:cs="Times New Roman"/>
          <w:color w:val="000000" w:themeColor="text1"/>
          <w:highlight w:val="none"/>
          <w14:textFill>
            <w14:solidFill>
              <w14:schemeClr w14:val="tx1"/>
            </w14:solidFill>
          </w14:textFill>
        </w:rPr>
        <w:t>万元（含）以上的维修工程（证明材料：提供下述材料之一即可：①合同文件；②中标通知书；③业主证明材料。所提供材料需能证明符合业绩内容，否则视为无效证明文件，提供复印件加盖比选申请人公章，原件备查）（格式见C6）；</w:t>
      </w:r>
    </w:p>
    <w:p w14:paraId="13219E80">
      <w:pPr>
        <w:spacing w:before="0" w:after="0" w:afterAutospacing="0"/>
        <w:ind w:left="0" w:right="0"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（7）比选申请人认为应提交的其他比选申请资料（如有）。</w:t>
      </w:r>
    </w:p>
    <w:p w14:paraId="560FC3CB">
      <w:pPr>
        <w:pStyle w:val="8"/>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14:paraId="7DE0F0AC">
      <w:pPr>
        <w:pStyle w:val="8"/>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14:paraId="6698F88C">
      <w:pPr>
        <w:pStyle w:val="8"/>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14:paraId="270B0E88">
      <w:pPr>
        <w:pStyle w:val="8"/>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14:paraId="1F642BEA">
      <w:pPr>
        <w:pStyle w:val="8"/>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14:paraId="2D9B9C33">
      <w:pPr>
        <w:pStyle w:val="8"/>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14:paraId="178CCB42">
      <w:pPr>
        <w:pStyle w:val="8"/>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14:paraId="3362EB32">
      <w:pPr>
        <w:pStyle w:val="6"/>
        <w:rPr>
          <w:rFonts w:ascii="宋体" w:hAnsi="宋体"/>
          <w:color w:val="000000" w:themeColor="text1"/>
          <w:highlight w:val="none"/>
          <w14:textFill>
            <w14:solidFill>
              <w14:schemeClr w14:val="tx1"/>
            </w14:solidFill>
          </w14:textFill>
        </w:rPr>
      </w:pPr>
    </w:p>
    <w:p w14:paraId="29103A5A">
      <w:pPr>
        <w:pStyle w:val="6"/>
        <w:rPr>
          <w:rFonts w:ascii="宋体" w:hAnsi="宋体"/>
          <w:color w:val="000000" w:themeColor="text1"/>
          <w:highlight w:val="none"/>
          <w14:textFill>
            <w14:solidFill>
              <w14:schemeClr w14:val="tx1"/>
            </w14:solidFill>
          </w14:textFill>
        </w:rPr>
      </w:pPr>
    </w:p>
    <w:p w14:paraId="2EB11E23">
      <w:pPr>
        <w:pStyle w:val="6"/>
        <w:rPr>
          <w:rFonts w:ascii="宋体" w:hAnsi="宋体"/>
          <w:color w:val="000000" w:themeColor="text1"/>
          <w:highlight w:val="none"/>
          <w14:textFill>
            <w14:solidFill>
              <w14:schemeClr w14:val="tx1"/>
            </w14:solidFill>
          </w14:textFill>
        </w:rPr>
      </w:pPr>
    </w:p>
    <w:p w14:paraId="4F5CBB18">
      <w:pPr>
        <w:pStyle w:val="6"/>
        <w:rPr>
          <w:rFonts w:ascii="宋体" w:hAnsi="宋体"/>
          <w:color w:val="000000" w:themeColor="text1"/>
          <w:highlight w:val="none"/>
          <w14:textFill>
            <w14:solidFill>
              <w14:schemeClr w14:val="tx1"/>
            </w14:solidFill>
          </w14:textFill>
        </w:rPr>
      </w:pPr>
    </w:p>
    <w:p w14:paraId="3EE21729">
      <w:pPr>
        <w:pStyle w:val="8"/>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14:paraId="6DC0B6A0">
      <w:pPr>
        <w:pStyle w:val="8"/>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232" w:name="_Toc7867"/>
      <w:bookmarkStart w:id="233" w:name="_Toc559"/>
      <w:bookmarkStart w:id="234" w:name="_Toc114134671"/>
      <w:r>
        <w:rPr>
          <w:rFonts w:hint="eastAsia" w:ascii="宋体" w:hAnsi="宋体" w:eastAsia="宋体"/>
          <w:color w:val="000000" w:themeColor="text1"/>
          <w:sz w:val="21"/>
          <w:szCs w:val="21"/>
          <w:highlight w:val="none"/>
          <w14:textFill>
            <w14:solidFill>
              <w14:schemeClr w14:val="tx1"/>
            </w14:solidFill>
          </w14:textFill>
        </w:rPr>
        <w:t xml:space="preserve">C1 </w:t>
      </w:r>
      <w:r>
        <w:rPr>
          <w:rFonts w:ascii="宋体" w:hAnsi="宋体" w:eastAsia="宋体"/>
          <w:color w:val="000000" w:themeColor="text1"/>
          <w:sz w:val="21"/>
          <w:szCs w:val="21"/>
          <w:highlight w:val="none"/>
          <w14:textFill>
            <w14:solidFill>
              <w14:schemeClr w14:val="tx1"/>
            </w14:solidFill>
          </w14:textFill>
        </w:rPr>
        <w:t>技术响应表</w:t>
      </w:r>
      <w:r>
        <w:rPr>
          <w:rFonts w:hint="eastAsia" w:ascii="宋体" w:hAnsi="宋体" w:eastAsia="宋体"/>
          <w:color w:val="000000" w:themeColor="text1"/>
          <w:sz w:val="21"/>
          <w:szCs w:val="21"/>
          <w:highlight w:val="none"/>
          <w14:textFill>
            <w14:solidFill>
              <w14:schemeClr w14:val="tx1"/>
            </w14:solidFill>
          </w14:textFill>
        </w:rPr>
        <w:t>格式</w:t>
      </w:r>
      <w:bookmarkEnd w:id="231"/>
      <w:bookmarkEnd w:id="232"/>
      <w:bookmarkEnd w:id="233"/>
      <w:bookmarkEnd w:id="234"/>
    </w:p>
    <w:p w14:paraId="61CD9EE9">
      <w:pPr>
        <w:spacing w:before="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技术响应表</w:t>
      </w:r>
      <w:r>
        <w:rPr>
          <w:rFonts w:hint="eastAsia" w:ascii="宋体" w:hAnsi="宋体" w:cs="宋体"/>
          <w:color w:val="000000" w:themeColor="text1"/>
          <w:sz w:val="16"/>
          <w:szCs w:val="16"/>
          <w:highlight w:val="none"/>
          <w14:textFill>
            <w14:solidFill>
              <w14:schemeClr w14:val="tx1"/>
            </w14:solidFill>
          </w14:textFill>
        </w:rPr>
        <w:t>（不论有无偏离，均须逐项填写偏离情况）</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505B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3D55B871">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00311191">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591A808C">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1CD868AF">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4E83FE1F">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468BCB36">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w:t>
            </w:r>
          </w:p>
        </w:tc>
      </w:tr>
      <w:tr w14:paraId="2469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C917304">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1</w:t>
            </w:r>
          </w:p>
        </w:tc>
        <w:tc>
          <w:tcPr>
            <w:tcW w:w="1593" w:type="dxa"/>
            <w:tcBorders>
              <w:top w:val="single" w:color="auto" w:sz="4" w:space="0"/>
              <w:left w:val="single" w:color="auto" w:sz="4" w:space="0"/>
              <w:bottom w:val="single" w:color="auto" w:sz="4" w:space="0"/>
              <w:right w:val="single" w:color="auto" w:sz="4" w:space="0"/>
            </w:tcBorders>
            <w:vAlign w:val="center"/>
          </w:tcPr>
          <w:p w14:paraId="7E9C2CDB">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B148AC7">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2B41DC17">
            <w:pPr>
              <w:widowControl w:val="0"/>
              <w:adjustRightInd w:val="0"/>
              <w:jc w:val="center"/>
              <w:rPr>
                <w:rFonts w:hint="eastAsia" w:ascii="宋体" w:hAnsi="宋体" w:cs="Times New Roman"/>
                <w:color w:val="000000" w:themeColor="text1"/>
                <w:kern w:val="0"/>
                <w:highlight w:val="none"/>
                <w:u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9199133">
            <w:pPr>
              <w:widowControl w:val="0"/>
              <w:adjustRightInd w:val="0"/>
              <w:jc w:val="center"/>
              <w:rPr>
                <w:rFonts w:hint="eastAsia" w:ascii="宋体" w:hAnsi="宋体" w:eastAsia="宋体" w:cs="Times New Roman"/>
                <w:color w:val="000000" w:themeColor="text1"/>
                <w:kern w:val="0"/>
                <w:sz w:val="21"/>
                <w:szCs w:val="21"/>
                <w:highlight w:val="none"/>
                <w:u w:val="none"/>
                <w:lang w:val="en-US" w:eastAsia="zh-CN"/>
                <w14:textFill>
                  <w14:solidFill>
                    <w14:schemeClr w14:val="tx1"/>
                  </w14:solidFill>
                </w14:textFill>
              </w:rPr>
            </w:pPr>
            <w:r>
              <w:rPr>
                <w:rFonts w:hint="eastAsia" w:ascii="宋体" w:hAnsi="宋体" w:cs="Times New Roman"/>
                <w:color w:val="000000" w:themeColor="text1"/>
                <w:kern w:val="0"/>
                <w:sz w:val="21"/>
                <w:szCs w:val="21"/>
                <w:highlight w:val="none"/>
                <w:u w:val="none"/>
                <w:lang w:val="en-US" w:eastAsia="zh-CN"/>
                <w14:textFill>
                  <w14:solidFill>
                    <w14:schemeClr w14:val="tx1"/>
                  </w14:solidFill>
                </w14:textFill>
              </w:rPr>
              <w:t>无偏离</w:t>
            </w:r>
          </w:p>
        </w:tc>
        <w:tc>
          <w:tcPr>
            <w:tcW w:w="1177" w:type="dxa"/>
            <w:tcBorders>
              <w:top w:val="single" w:color="auto" w:sz="4" w:space="0"/>
              <w:left w:val="single" w:color="auto" w:sz="4" w:space="0"/>
              <w:bottom w:val="single" w:color="auto" w:sz="4" w:space="0"/>
              <w:right w:val="single" w:color="auto" w:sz="4" w:space="0"/>
            </w:tcBorders>
          </w:tcPr>
          <w:p w14:paraId="11F7CBBA">
            <w:pPr>
              <w:widowControl w:val="0"/>
              <w:adjustRightInd w:val="0"/>
              <w:jc w:val="center"/>
              <w:rPr>
                <w:rFonts w:cs="Arial"/>
                <w:color w:val="000000" w:themeColor="text1"/>
                <w:kern w:val="2"/>
                <w:highlight w:val="none"/>
                <w:u w:val="single"/>
                <w14:textFill>
                  <w14:solidFill>
                    <w14:schemeClr w14:val="tx1"/>
                  </w14:solidFill>
                </w14:textFill>
              </w:rPr>
            </w:pPr>
          </w:p>
        </w:tc>
      </w:tr>
      <w:tr w14:paraId="4B5D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EA89851">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2</w:t>
            </w:r>
          </w:p>
        </w:tc>
        <w:tc>
          <w:tcPr>
            <w:tcW w:w="1593" w:type="dxa"/>
            <w:tcBorders>
              <w:top w:val="single" w:color="auto" w:sz="4" w:space="0"/>
              <w:left w:val="single" w:color="auto" w:sz="4" w:space="0"/>
              <w:bottom w:val="single" w:color="auto" w:sz="4" w:space="0"/>
              <w:right w:val="single" w:color="auto" w:sz="4" w:space="0"/>
            </w:tcBorders>
            <w:vAlign w:val="center"/>
          </w:tcPr>
          <w:p w14:paraId="6829B06A">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70B5F753">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5FAB38E5">
            <w:pPr>
              <w:widowControl w:val="0"/>
              <w:adjustRightInd w:val="0"/>
              <w:jc w:val="center"/>
              <w:rPr>
                <w:rFonts w:hint="eastAsia" w:ascii="宋体" w:hAnsi="宋体" w:cs="Times New Roman"/>
                <w:color w:val="000000" w:themeColor="text1"/>
                <w:kern w:val="0"/>
                <w:highlight w:val="none"/>
                <w:u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CCD4EBE">
            <w:pPr>
              <w:widowControl w:val="0"/>
              <w:adjustRightInd w:val="0"/>
              <w:jc w:val="center"/>
              <w:rPr>
                <w:rFonts w:hint="eastAsia" w:ascii="宋体" w:hAnsi="宋体" w:cs="Times New Roman"/>
                <w:color w:val="000000" w:themeColor="text1"/>
                <w:kern w:val="0"/>
                <w:sz w:val="21"/>
                <w:szCs w:val="21"/>
                <w:highlight w:val="none"/>
                <w:u w:val="none"/>
                <w14:textFill>
                  <w14:solidFill>
                    <w14:schemeClr w14:val="tx1"/>
                  </w14:solidFill>
                </w14:textFill>
              </w:rPr>
            </w:pPr>
            <w:r>
              <w:rPr>
                <w:rFonts w:hint="eastAsia" w:ascii="宋体" w:hAnsi="宋体" w:cs="Times New Roman"/>
                <w:color w:val="000000" w:themeColor="text1"/>
                <w:kern w:val="0"/>
                <w:sz w:val="21"/>
                <w:szCs w:val="21"/>
                <w:highlight w:val="none"/>
                <w:u w:val="none"/>
                <w:lang w:val="en-US" w:eastAsia="zh-CN"/>
                <w14:textFill>
                  <w14:solidFill>
                    <w14:schemeClr w14:val="tx1"/>
                  </w14:solidFill>
                </w14:textFill>
              </w:rPr>
              <w:t>无偏离</w:t>
            </w:r>
          </w:p>
        </w:tc>
        <w:tc>
          <w:tcPr>
            <w:tcW w:w="1177" w:type="dxa"/>
            <w:tcBorders>
              <w:top w:val="single" w:color="auto" w:sz="4" w:space="0"/>
              <w:left w:val="single" w:color="auto" w:sz="4" w:space="0"/>
              <w:bottom w:val="single" w:color="auto" w:sz="4" w:space="0"/>
              <w:right w:val="single" w:color="auto" w:sz="4" w:space="0"/>
            </w:tcBorders>
          </w:tcPr>
          <w:p w14:paraId="7F27B7F0">
            <w:pPr>
              <w:widowControl w:val="0"/>
              <w:adjustRightInd w:val="0"/>
              <w:jc w:val="center"/>
              <w:rPr>
                <w:rFonts w:cs="Arial"/>
                <w:color w:val="000000" w:themeColor="text1"/>
                <w:kern w:val="2"/>
                <w:highlight w:val="none"/>
                <w:u w:val="single"/>
                <w14:textFill>
                  <w14:solidFill>
                    <w14:schemeClr w14:val="tx1"/>
                  </w14:solidFill>
                </w14:textFill>
              </w:rPr>
            </w:pPr>
          </w:p>
        </w:tc>
      </w:tr>
      <w:tr w14:paraId="61DB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792D129">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3</w:t>
            </w:r>
          </w:p>
        </w:tc>
        <w:tc>
          <w:tcPr>
            <w:tcW w:w="1593" w:type="dxa"/>
            <w:tcBorders>
              <w:top w:val="single" w:color="auto" w:sz="4" w:space="0"/>
              <w:left w:val="single" w:color="auto" w:sz="4" w:space="0"/>
              <w:bottom w:val="single" w:color="auto" w:sz="4" w:space="0"/>
              <w:right w:val="single" w:color="auto" w:sz="4" w:space="0"/>
            </w:tcBorders>
            <w:vAlign w:val="center"/>
          </w:tcPr>
          <w:p w14:paraId="2C885D59">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0DEA35F">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140A5ED1">
            <w:pPr>
              <w:widowControl w:val="0"/>
              <w:adjustRightInd w:val="0"/>
              <w:jc w:val="center"/>
              <w:rPr>
                <w:rFonts w:hint="eastAsia" w:ascii="宋体" w:hAnsi="宋体" w:cs="Times New Roman"/>
                <w:color w:val="000000" w:themeColor="text1"/>
                <w:kern w:val="0"/>
                <w:highlight w:val="none"/>
                <w:u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8F8B365">
            <w:pPr>
              <w:widowControl w:val="0"/>
              <w:adjustRightInd w:val="0"/>
              <w:jc w:val="center"/>
              <w:rPr>
                <w:rFonts w:hint="eastAsia" w:ascii="宋体" w:hAnsi="宋体" w:cs="Times New Roman"/>
                <w:color w:val="000000" w:themeColor="text1"/>
                <w:kern w:val="0"/>
                <w:sz w:val="21"/>
                <w:szCs w:val="21"/>
                <w:highlight w:val="none"/>
                <w:u w:val="none"/>
                <w14:textFill>
                  <w14:solidFill>
                    <w14:schemeClr w14:val="tx1"/>
                  </w14:solidFill>
                </w14:textFill>
              </w:rPr>
            </w:pPr>
            <w:r>
              <w:rPr>
                <w:rFonts w:hint="eastAsia" w:ascii="宋体" w:hAnsi="宋体" w:cs="Times New Roman"/>
                <w:color w:val="000000" w:themeColor="text1"/>
                <w:kern w:val="0"/>
                <w:sz w:val="21"/>
                <w:szCs w:val="21"/>
                <w:highlight w:val="none"/>
                <w:u w:val="none"/>
                <w:lang w:val="en-US" w:eastAsia="zh-CN"/>
                <w14:textFill>
                  <w14:solidFill>
                    <w14:schemeClr w14:val="tx1"/>
                  </w14:solidFill>
                </w14:textFill>
              </w:rPr>
              <w:t>无偏离</w:t>
            </w:r>
          </w:p>
        </w:tc>
        <w:tc>
          <w:tcPr>
            <w:tcW w:w="1177" w:type="dxa"/>
            <w:tcBorders>
              <w:top w:val="single" w:color="auto" w:sz="4" w:space="0"/>
              <w:left w:val="single" w:color="auto" w:sz="4" w:space="0"/>
              <w:bottom w:val="single" w:color="auto" w:sz="4" w:space="0"/>
              <w:right w:val="single" w:color="auto" w:sz="4" w:space="0"/>
            </w:tcBorders>
          </w:tcPr>
          <w:p w14:paraId="6966E36D">
            <w:pPr>
              <w:widowControl w:val="0"/>
              <w:adjustRightInd w:val="0"/>
              <w:jc w:val="center"/>
              <w:rPr>
                <w:rFonts w:cs="Arial"/>
                <w:color w:val="000000" w:themeColor="text1"/>
                <w:kern w:val="2"/>
                <w:highlight w:val="none"/>
                <w:u w:val="single"/>
                <w14:textFill>
                  <w14:solidFill>
                    <w14:schemeClr w14:val="tx1"/>
                  </w14:solidFill>
                </w14:textFill>
              </w:rPr>
            </w:pPr>
          </w:p>
        </w:tc>
      </w:tr>
      <w:tr w14:paraId="4758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A21F261">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4</w:t>
            </w:r>
          </w:p>
        </w:tc>
        <w:tc>
          <w:tcPr>
            <w:tcW w:w="1593" w:type="dxa"/>
            <w:tcBorders>
              <w:top w:val="single" w:color="auto" w:sz="4" w:space="0"/>
              <w:left w:val="single" w:color="auto" w:sz="4" w:space="0"/>
              <w:bottom w:val="single" w:color="auto" w:sz="4" w:space="0"/>
              <w:right w:val="single" w:color="auto" w:sz="4" w:space="0"/>
            </w:tcBorders>
            <w:vAlign w:val="center"/>
          </w:tcPr>
          <w:p w14:paraId="11B9FC96">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30F0C9C">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2DD4BB4D">
            <w:pPr>
              <w:widowControl w:val="0"/>
              <w:adjustRightInd w:val="0"/>
              <w:jc w:val="center"/>
              <w:rPr>
                <w:rFonts w:hint="eastAsia" w:ascii="宋体" w:hAnsi="宋体" w:cs="Times New Roman"/>
                <w:color w:val="000000" w:themeColor="text1"/>
                <w:kern w:val="0"/>
                <w:highlight w:val="none"/>
                <w:u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67768DC6">
            <w:pPr>
              <w:widowControl w:val="0"/>
              <w:adjustRightInd w:val="0"/>
              <w:jc w:val="center"/>
              <w:rPr>
                <w:rFonts w:hint="eastAsia" w:ascii="宋体" w:hAnsi="宋体" w:cs="Times New Roman"/>
                <w:color w:val="000000" w:themeColor="text1"/>
                <w:kern w:val="0"/>
                <w:sz w:val="21"/>
                <w:szCs w:val="21"/>
                <w:highlight w:val="none"/>
                <w:u w:val="none"/>
                <w14:textFill>
                  <w14:solidFill>
                    <w14:schemeClr w14:val="tx1"/>
                  </w14:solidFill>
                </w14:textFill>
              </w:rPr>
            </w:pPr>
            <w:r>
              <w:rPr>
                <w:rFonts w:hint="eastAsia" w:ascii="宋体" w:hAnsi="宋体" w:cs="Times New Roman"/>
                <w:color w:val="000000" w:themeColor="text1"/>
                <w:kern w:val="0"/>
                <w:sz w:val="21"/>
                <w:szCs w:val="21"/>
                <w:highlight w:val="none"/>
                <w:u w:val="none"/>
                <w:lang w:val="en-US" w:eastAsia="zh-CN"/>
                <w14:textFill>
                  <w14:solidFill>
                    <w14:schemeClr w14:val="tx1"/>
                  </w14:solidFill>
                </w14:textFill>
              </w:rPr>
              <w:t>无偏离</w:t>
            </w:r>
          </w:p>
        </w:tc>
        <w:tc>
          <w:tcPr>
            <w:tcW w:w="1177" w:type="dxa"/>
            <w:tcBorders>
              <w:top w:val="single" w:color="auto" w:sz="4" w:space="0"/>
              <w:left w:val="single" w:color="auto" w:sz="4" w:space="0"/>
              <w:bottom w:val="single" w:color="auto" w:sz="4" w:space="0"/>
              <w:right w:val="single" w:color="auto" w:sz="4" w:space="0"/>
            </w:tcBorders>
          </w:tcPr>
          <w:p w14:paraId="573640D2">
            <w:pPr>
              <w:widowControl w:val="0"/>
              <w:adjustRightInd w:val="0"/>
              <w:jc w:val="center"/>
              <w:rPr>
                <w:rFonts w:cs="Arial"/>
                <w:color w:val="000000" w:themeColor="text1"/>
                <w:kern w:val="2"/>
                <w:highlight w:val="none"/>
                <w:u w:val="single"/>
                <w14:textFill>
                  <w14:solidFill>
                    <w14:schemeClr w14:val="tx1"/>
                  </w14:solidFill>
                </w14:textFill>
              </w:rPr>
            </w:pPr>
          </w:p>
        </w:tc>
      </w:tr>
      <w:tr w14:paraId="7C7C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0C99814C">
            <w:pPr>
              <w:widowControl w:val="0"/>
              <w:rPr>
                <w:rFonts w:cs="Arial"/>
                <w:color w:val="000000" w:themeColor="text1"/>
                <w:kern w:val="2"/>
                <w:highlight w:val="none"/>
                <w14:textFill>
                  <w14:solidFill>
                    <w14:schemeClr w14:val="tx1"/>
                  </w14:solidFill>
                </w14:textFill>
              </w:rPr>
            </w:pPr>
            <w:r>
              <w:rPr>
                <w:rFonts w:hint="eastAsia" w:cs="Arial"/>
                <w:color w:val="000000" w:themeColor="text1"/>
                <w:highlight w:val="none"/>
                <w14:textFill>
                  <w14:solidFill>
                    <w14:schemeClr w14:val="tx1"/>
                  </w14:solidFill>
                </w14:textFill>
              </w:rPr>
              <w:t>我方确认：除了表中所列的条款外，我方的比选申请函将依从比选文件对于技术的全部要求和规定。</w:t>
            </w:r>
          </w:p>
        </w:tc>
      </w:tr>
    </w:tbl>
    <w:p w14:paraId="5155CAC5">
      <w:pPr>
        <w:snapToGrid w:val="0"/>
        <w:spacing w:after="50" w:line="280" w:lineRule="exact"/>
        <w:ind w:left="955" w:leftChars="455" w:right="-817" w:firstLine="2832" w:firstLineChars="1349"/>
        <w:rPr>
          <w:rFonts w:ascii="宋体" w:hAnsi="宋体"/>
          <w:color w:val="000000" w:themeColor="text1"/>
          <w:highlight w:val="none"/>
          <w14:textFill>
            <w14:solidFill>
              <w14:schemeClr w14:val="tx1"/>
            </w14:solidFill>
          </w14:textFill>
        </w:rPr>
      </w:pPr>
    </w:p>
    <w:p w14:paraId="0C4D5890">
      <w:pPr>
        <w:snapToGrid w:val="0"/>
        <w:spacing w:after="50" w:line="280" w:lineRule="exact"/>
        <w:ind w:left="955" w:leftChars="455" w:right="-817" w:firstLine="2832" w:firstLineChars="1349"/>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14:paraId="109D11C3">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w:t>
      </w:r>
      <w:r>
        <w:rPr>
          <w:rFonts w:hint="eastAsia" w:ascii="宋体" w:hAnsi="宋体"/>
          <w:color w:val="000000" w:themeColor="text1"/>
          <w:highlight w:val="none"/>
          <w:lang w:val="en-US" w:eastAsia="zh-CN"/>
          <w14:textFill>
            <w14:solidFill>
              <w14:schemeClr w14:val="tx1"/>
            </w14:solidFill>
          </w14:textFill>
        </w:rPr>
        <w:t>签章</w:t>
      </w:r>
      <w:r>
        <w:rPr>
          <w:rFonts w:hint="eastAsia" w:ascii="宋体" w:hAnsi="宋体"/>
          <w:color w:val="000000" w:themeColor="text1"/>
          <w:highlight w:val="none"/>
          <w14:textFill>
            <w14:solidFill>
              <w14:schemeClr w14:val="tx1"/>
            </w14:solidFill>
          </w14:textFill>
        </w:rPr>
        <w:t>）：</w:t>
      </w:r>
    </w:p>
    <w:p w14:paraId="0AB9A1DD">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  年  月  日</w:t>
      </w:r>
    </w:p>
    <w:p w14:paraId="58F3FDC7">
      <w:pPr>
        <w:spacing w:before="0" w:after="0" w:afterAutospacing="0"/>
        <w:ind w:left="607" w:right="0" w:hanging="607" w:hangingChars="336"/>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说明：</w:t>
      </w:r>
    </w:p>
    <w:p w14:paraId="57CF024E">
      <w:pPr>
        <w:pStyle w:val="15"/>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bookmarkStart w:id="235" w:name="_Toc22766"/>
      <w:bookmarkStart w:id="236" w:name="_Toc25750687"/>
      <w:bookmarkStart w:id="237" w:name="_Toc114134672"/>
      <w:bookmarkStart w:id="238" w:name="_Toc32633"/>
      <w:r>
        <w:rPr>
          <w:rFonts w:hint="eastAsia" w:ascii="宋体" w:hAnsi="宋体"/>
          <w:color w:val="000000" w:themeColor="text1"/>
          <w:sz w:val="18"/>
          <w:szCs w:val="18"/>
          <w:highlight w:val="none"/>
          <w14:textFill>
            <w14:solidFill>
              <w14:schemeClr w14:val="tx1"/>
            </w14:solidFill>
          </w14:textFill>
        </w:rPr>
        <w:t>1.</w:t>
      </w:r>
      <w:r>
        <w:rPr>
          <w:rFonts w:hint="eastAsia" w:ascii="宋体" w:hAnsi="宋体"/>
          <w:color w:val="auto"/>
          <w:sz w:val="18"/>
          <w:szCs w:val="18"/>
          <w:highlight w:val="none"/>
        </w:rPr>
        <w:t>对完全响应的条目在本表“比选申请文件响应”列中选注“完全响应”。对有偏离的条目在本表“偏离”列中选注“正偏离”或“负偏离”，并对“正偏离”或“负偏离”加以说明。</w:t>
      </w:r>
    </w:p>
    <w:p w14:paraId="371E3C14">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w:t>
      </w:r>
      <w:r>
        <w:rPr>
          <w:rFonts w:ascii="宋体" w:hAnsi="宋体"/>
          <w:color w:val="000000" w:themeColor="text1"/>
          <w:sz w:val="18"/>
          <w:szCs w:val="18"/>
          <w:highlight w:val="none"/>
          <w14:textFill>
            <w14:solidFill>
              <w14:schemeClr w14:val="tx1"/>
            </w14:solidFill>
          </w14:textFill>
        </w:rPr>
        <w:t>正偏离是指应答的条件高于比选文件要求，负偏离是指应答的条件低于比选文件要求。</w:t>
      </w:r>
    </w:p>
    <w:p w14:paraId="02E1F857">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3.</w:t>
      </w:r>
      <w:r>
        <w:rPr>
          <w:rFonts w:ascii="宋体" w:hAnsi="宋体"/>
          <w:color w:val="000000" w:themeColor="text1"/>
          <w:sz w:val="18"/>
          <w:szCs w:val="18"/>
          <w:highlight w:val="none"/>
          <w14:textFill>
            <w14:solidFill>
              <w14:schemeClr w14:val="tx1"/>
            </w14:solidFill>
          </w14:textFill>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000000" w:themeColor="text1"/>
          <w:sz w:val="18"/>
          <w:szCs w:val="18"/>
          <w:highlight w:val="none"/>
          <w14:textFill>
            <w14:solidFill>
              <w14:schemeClr w14:val="tx1"/>
            </w14:solidFill>
          </w14:textFill>
        </w:rPr>
        <w:t xml:space="preserve">。     </w:t>
      </w:r>
    </w:p>
    <w:p w14:paraId="54EC646D">
      <w:pPr>
        <w:spacing w:before="0"/>
        <w:ind w:left="105" w:leftChars="50" w:right="-57" w:firstLine="271" w:firstLineChars="150"/>
        <w:rPr>
          <w:rFonts w:ascii="宋体" w:hAnsi="宋体"/>
          <w:b/>
          <w:color w:val="000000" w:themeColor="text1"/>
          <w:sz w:val="18"/>
          <w:szCs w:val="18"/>
          <w:highlight w:val="none"/>
          <w14:textFill>
            <w14:solidFill>
              <w14:schemeClr w14:val="tx1"/>
            </w14:solidFill>
          </w14:textFill>
        </w:rPr>
      </w:pPr>
      <w:r>
        <w:rPr>
          <w:rFonts w:hint="eastAsia" w:ascii="宋体" w:hAnsi="宋体"/>
          <w:b/>
          <w:color w:val="000000" w:themeColor="text1"/>
          <w:sz w:val="18"/>
          <w:szCs w:val="18"/>
          <w:highlight w:val="none"/>
          <w14:textFill>
            <w14:solidFill>
              <w14:schemeClr w14:val="tx1"/>
            </w14:solidFill>
          </w14:textFill>
        </w:rPr>
        <w:t>6.如有任意一项负偏离，比选申请人将不能通过符合性评审。</w:t>
      </w:r>
    </w:p>
    <w:p w14:paraId="00AFE9CA">
      <w:pPr>
        <w:pStyle w:val="8"/>
        <w:tabs>
          <w:tab w:val="left" w:pos="567"/>
          <w:tab w:val="left" w:pos="720"/>
        </w:tabs>
        <w:snapToGrid w:val="0"/>
        <w:spacing w:after="100" w:line="360" w:lineRule="auto"/>
        <w:ind w:right="-57" w:firstLine="0"/>
        <w:jc w:val="left"/>
        <w:rPr>
          <w:rFonts w:ascii="宋体" w:hAnsi="宋体" w:eastAsia="宋体"/>
          <w:color w:val="000000" w:themeColor="text1"/>
          <w:sz w:val="18"/>
          <w:szCs w:val="18"/>
          <w:highlight w:val="none"/>
          <w14:textFill>
            <w14:solidFill>
              <w14:schemeClr w14:val="tx1"/>
            </w14:solidFill>
          </w14:textFill>
        </w:rPr>
        <w:sectPr>
          <w:pgSz w:w="11905" w:h="16838"/>
          <w:pgMar w:top="1418" w:right="1418" w:bottom="1304" w:left="1418" w:header="454" w:footer="567" w:gutter="0"/>
          <w:cols w:space="720" w:num="1"/>
          <w:docGrid w:linePitch="312" w:charSpace="0"/>
        </w:sectPr>
      </w:pPr>
      <w:bookmarkStart w:id="239" w:name="_Toc25750685"/>
    </w:p>
    <w:bookmarkEnd w:id="239"/>
    <w:p w14:paraId="3A9A98C6">
      <w:pPr>
        <w:pStyle w:val="8"/>
        <w:tabs>
          <w:tab w:val="left" w:pos="567"/>
          <w:tab w:val="left" w:pos="720"/>
        </w:tabs>
        <w:snapToGrid w:val="0"/>
        <w:spacing w:before="120" w:after="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C2商务响应表</w:t>
      </w:r>
      <w:r>
        <w:rPr>
          <w:rFonts w:ascii="宋体" w:hAnsi="宋体" w:eastAsia="宋体"/>
          <w:color w:val="000000" w:themeColor="text1"/>
          <w:sz w:val="21"/>
          <w:szCs w:val="21"/>
          <w:highlight w:val="none"/>
          <w14:textFill>
            <w14:solidFill>
              <w14:schemeClr w14:val="tx1"/>
            </w14:solidFill>
          </w14:textFill>
        </w:rPr>
        <w:t>格式</w:t>
      </w:r>
      <w:bookmarkEnd w:id="235"/>
      <w:bookmarkEnd w:id="236"/>
      <w:bookmarkEnd w:id="237"/>
      <w:bookmarkEnd w:id="238"/>
    </w:p>
    <w:p w14:paraId="3D3193AE">
      <w:pPr>
        <w:ind w:right="-57" w:firstLine="0"/>
        <w:jc w:val="center"/>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商务响应表</w:t>
      </w:r>
    </w:p>
    <w:p w14:paraId="793EC4D8">
      <w:pPr>
        <w:spacing w:before="0" w:after="0" w:afterAutospacing="0"/>
        <w:ind w:right="-57" w:firstLine="0"/>
        <w:jc w:val="left"/>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项目名称：2026-2027年轨道地产项目</w:t>
      </w:r>
      <w:r>
        <w:rPr>
          <w:rFonts w:hint="eastAsia" w:ascii="宋体" w:hAnsi="宋体"/>
          <w:color w:val="000000" w:themeColor="text1"/>
          <w:highlight w:val="none"/>
          <w:lang w:eastAsia="zh-CN"/>
          <w14:textFill>
            <w14:solidFill>
              <w14:schemeClr w14:val="tx1"/>
            </w14:solidFill>
          </w14:textFill>
        </w:rPr>
        <w:t>（总包无责）</w:t>
      </w:r>
      <w:r>
        <w:rPr>
          <w:rFonts w:hint="eastAsia" w:ascii="宋体" w:hAnsi="宋体"/>
          <w:color w:val="000000" w:themeColor="text1"/>
          <w:highlight w:val="none"/>
          <w14:textFill>
            <w14:solidFill>
              <w14:schemeClr w14:val="tx1"/>
            </w14:solidFill>
          </w14:textFill>
        </w:rPr>
        <w:t>第三方维修工程</w:t>
      </w:r>
    </w:p>
    <w:tbl>
      <w:tblPr>
        <w:tblStyle w:val="12"/>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14:paraId="33F396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228BB74F">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03DB4A74">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7EBA2D9A">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72BFD7FB">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14:paraId="79B952C8">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14:paraId="766534C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14:paraId="1D67D476">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第二章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比选申请须知</w:t>
            </w:r>
          </w:p>
        </w:tc>
      </w:tr>
      <w:tr w14:paraId="0D5CBF6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96F03E4">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14:paraId="20CC164D">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690CC887">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F665FC0">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2B8BA5CC">
            <w:pPr>
              <w:ind w:left="0" w:firstLine="0"/>
              <w:rPr>
                <w:rFonts w:ascii="宋体" w:hAnsi="宋体"/>
                <w:color w:val="000000" w:themeColor="text1"/>
                <w:highlight w:val="none"/>
                <w14:textFill>
                  <w14:solidFill>
                    <w14:schemeClr w14:val="tx1"/>
                  </w14:solidFill>
                </w14:textFill>
              </w:rPr>
            </w:pPr>
          </w:p>
        </w:tc>
      </w:tr>
      <w:tr w14:paraId="39DCB0F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6ADEDE4">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14:paraId="192277B2">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1A13C623">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8F2E443">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727F4446">
            <w:pPr>
              <w:ind w:left="0" w:firstLine="0"/>
              <w:rPr>
                <w:rFonts w:ascii="宋体" w:hAnsi="宋体"/>
                <w:color w:val="000000" w:themeColor="text1"/>
                <w:highlight w:val="none"/>
                <w14:textFill>
                  <w14:solidFill>
                    <w14:schemeClr w14:val="tx1"/>
                  </w14:solidFill>
                </w14:textFill>
              </w:rPr>
            </w:pPr>
          </w:p>
        </w:tc>
      </w:tr>
      <w:tr w14:paraId="6FBEEE0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14:paraId="5FF22628">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第三章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合同条款</w:t>
            </w:r>
          </w:p>
        </w:tc>
      </w:tr>
      <w:tr w14:paraId="5773545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BDEDBB7">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14:paraId="4BE2BE09">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07BD306E">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4CF7DE6">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34B1E02B">
            <w:pPr>
              <w:ind w:left="0" w:firstLine="0"/>
              <w:rPr>
                <w:rFonts w:ascii="宋体" w:hAnsi="宋体"/>
                <w:color w:val="000000" w:themeColor="text1"/>
                <w:highlight w:val="none"/>
                <w14:textFill>
                  <w14:solidFill>
                    <w14:schemeClr w14:val="tx1"/>
                  </w14:solidFill>
                </w14:textFill>
              </w:rPr>
            </w:pPr>
          </w:p>
        </w:tc>
      </w:tr>
      <w:tr w14:paraId="1ED5669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803D4D0">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14:paraId="7713ABE0">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0D4C64F9">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CDE8D48">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2C63D7B8">
            <w:pPr>
              <w:ind w:left="0" w:firstLine="0"/>
              <w:rPr>
                <w:rFonts w:ascii="宋体" w:hAnsi="宋体"/>
                <w:color w:val="000000" w:themeColor="text1"/>
                <w:highlight w:val="none"/>
                <w14:textFill>
                  <w14:solidFill>
                    <w14:schemeClr w14:val="tx1"/>
                  </w14:solidFill>
                </w14:textFill>
              </w:rPr>
            </w:pPr>
          </w:p>
        </w:tc>
      </w:tr>
    </w:tbl>
    <w:p w14:paraId="3E48AA7A">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注：上述响应要求必须全部为“完全响应”，否则，比选申请人将不能通过符合性评审。</w:t>
      </w:r>
    </w:p>
    <w:p w14:paraId="70B9C0C6">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p>
    <w:p w14:paraId="40E383D4">
      <w:pPr>
        <w:snapToGrid w:val="0"/>
        <w:spacing w:after="50" w:line="280" w:lineRule="exact"/>
        <w:ind w:left="953" w:right="-817" w:firstLine="1443"/>
        <w:rPr>
          <w:rFonts w:ascii="宋体" w:hAnsi="宋体"/>
          <w:color w:val="000000" w:themeColor="text1"/>
          <w:sz w:val="24"/>
          <w:szCs w:val="24"/>
          <w:highlight w:val="none"/>
          <w14:textFill>
            <w14:solidFill>
              <w14:schemeClr w14:val="tx1"/>
            </w14:solidFill>
          </w14:textFill>
        </w:rPr>
      </w:pPr>
    </w:p>
    <w:p w14:paraId="5D9E223C">
      <w:pPr>
        <w:snapToGrid w:val="0"/>
        <w:spacing w:after="50" w:line="280" w:lineRule="exact"/>
        <w:ind w:left="955" w:right="-817" w:firstLine="2835" w:firstLineChars="13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14:paraId="0A57E795">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法定代表人或被授权人（</w:t>
      </w:r>
      <w:r>
        <w:rPr>
          <w:rFonts w:hint="eastAsia" w:ascii="宋体" w:hAnsi="宋体"/>
          <w:color w:val="000000" w:themeColor="text1"/>
          <w:highlight w:val="none"/>
          <w:lang w:val="en-US" w:eastAsia="zh-CN"/>
          <w14:textFill>
            <w14:solidFill>
              <w14:schemeClr w14:val="tx1"/>
            </w14:solidFill>
          </w14:textFill>
        </w:rPr>
        <w:t>签章</w:t>
      </w:r>
      <w:r>
        <w:rPr>
          <w:rFonts w:ascii="宋体" w:hAnsi="宋体"/>
          <w:color w:val="000000" w:themeColor="text1"/>
          <w:highlight w:val="none"/>
          <w14:textFill>
            <w14:solidFill>
              <w14:schemeClr w14:val="tx1"/>
            </w14:solidFill>
          </w14:textFill>
        </w:rPr>
        <w:t>）：</w:t>
      </w:r>
    </w:p>
    <w:p w14:paraId="630E1632">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日期：年月日</w:t>
      </w:r>
    </w:p>
    <w:p w14:paraId="1F6C0F8D">
      <w:pPr>
        <w:spacing w:before="0"/>
        <w:ind w:left="105" w:leftChars="50" w:right="-57" w:firstLine="316" w:firstLineChars="150"/>
        <w:rPr>
          <w:rFonts w:ascii="宋体" w:hAnsi="宋体"/>
          <w:b/>
          <w:color w:val="000000" w:themeColor="text1"/>
          <w:highlight w:val="none"/>
          <w14:textFill>
            <w14:solidFill>
              <w14:schemeClr w14:val="tx1"/>
            </w14:solidFill>
          </w14:textFill>
        </w:rPr>
      </w:pPr>
    </w:p>
    <w:p w14:paraId="088DDCCD">
      <w:pPr>
        <w:spacing w:before="0" w:after="0" w:afterAutospacing="0" w:line="240" w:lineRule="auto"/>
        <w:ind w:left="0" w:right="0" w:firstLine="0"/>
        <w:jc w:val="left"/>
        <w:rPr>
          <w:rFonts w:ascii="宋体" w:hAnsi="宋体"/>
          <w:color w:val="000000" w:themeColor="text1"/>
          <w:highlight w:val="none"/>
          <w14:textFill>
            <w14:solidFill>
              <w14:schemeClr w14:val="tx1"/>
            </w14:solidFill>
          </w14:textFill>
        </w:rPr>
        <w:sectPr>
          <w:pgSz w:w="12240" w:h="15840"/>
          <w:pgMar w:top="1440" w:right="1800" w:bottom="1440" w:left="1800" w:header="720" w:footer="720" w:gutter="0"/>
          <w:pgNumType w:fmt="decimal"/>
          <w:cols w:space="720" w:num="1"/>
        </w:sectPr>
      </w:pPr>
      <w:bookmarkStart w:id="240" w:name="_Toc114134673"/>
      <w:bookmarkStart w:id="241" w:name="_Toc28135"/>
      <w:bookmarkStart w:id="242" w:name="_Toc9597"/>
      <w:bookmarkStart w:id="243" w:name="_Toc12695"/>
      <w:bookmarkStart w:id="244" w:name="_Toc13941"/>
      <w:bookmarkStart w:id="245" w:name="_Toc6337"/>
      <w:bookmarkStart w:id="246" w:name="_Toc14566"/>
      <w:bookmarkStart w:id="247" w:name="_Toc30897"/>
      <w:bookmarkStart w:id="248" w:name="_Toc25750688"/>
      <w:bookmarkStart w:id="249" w:name="_Toc21321"/>
      <w:bookmarkStart w:id="250" w:name="_Toc492478835"/>
      <w:bookmarkStart w:id="251" w:name="_Toc25061"/>
      <w:bookmarkStart w:id="252" w:name="_Toc20298"/>
      <w:bookmarkStart w:id="253" w:name="_Toc328"/>
      <w:bookmarkStart w:id="254" w:name="_Toc5010"/>
      <w:bookmarkStart w:id="255" w:name="_Toc28535"/>
      <w:bookmarkStart w:id="256" w:name="_Toc16754"/>
      <w:bookmarkStart w:id="257" w:name="_Toc26409"/>
      <w:bookmarkStart w:id="258" w:name="_Toc6454"/>
      <w:bookmarkStart w:id="259" w:name="_Toc31681"/>
    </w:p>
    <w:p w14:paraId="4A3F35FC">
      <w:pPr>
        <w:spacing w:before="0" w:after="0" w:afterAutospacing="0"/>
        <w:ind w:left="0" w:right="0" w:firstLine="315" w:firstLineChars="150"/>
        <w:rPr>
          <w:rFonts w:hint="eastAsia" w:ascii="Times New Roman" w:hAnsi="Times New Roman" w:eastAsia="宋体" w:cs="Times New Roman"/>
          <w:color w:val="000000" w:themeColor="text1"/>
          <w:highlight w:val="none"/>
          <w14:textFill>
            <w14:solidFill>
              <w14:schemeClr w14:val="tx1"/>
            </w14:solidFill>
          </w14:textFill>
        </w:rPr>
      </w:pPr>
      <w:bookmarkStart w:id="260" w:name="_Toc23860"/>
      <w:bookmarkStart w:id="261" w:name="_Toc8068"/>
      <w:bookmarkStart w:id="262" w:name="_Toc6884"/>
      <w:r>
        <w:rPr>
          <w:rFonts w:hint="eastAsia" w:ascii="宋体" w:hAnsi="宋体" w:eastAsia="宋体"/>
          <w:color w:val="000000" w:themeColor="text1"/>
          <w:sz w:val="21"/>
          <w:szCs w:val="21"/>
          <w:highlight w:val="none"/>
          <w14:textFill>
            <w14:solidFill>
              <w14:schemeClr w14:val="tx1"/>
            </w14:solidFill>
          </w14:textFill>
        </w:rPr>
        <w:t xml:space="preserve">C3 </w:t>
      </w:r>
      <w:r>
        <w:rPr>
          <w:rFonts w:hint="eastAsia" w:ascii="Times New Roman" w:hAnsi="Times New Roman" w:eastAsia="宋体" w:cs="Times New Roman"/>
          <w:color w:val="000000" w:themeColor="text1"/>
          <w:highlight w:val="none"/>
          <w14:textFill>
            <w14:solidFill>
              <w14:schemeClr w14:val="tx1"/>
            </w14:solidFill>
          </w14:textFill>
        </w:rPr>
        <w:t>维修技术方案（</w:t>
      </w:r>
      <w:r>
        <w:rPr>
          <w:rFonts w:hint="eastAsia" w:ascii="宋体" w:hAnsi="宋体" w:eastAsia="宋体"/>
          <w:color w:val="auto"/>
          <w:sz w:val="21"/>
          <w:szCs w:val="21"/>
          <w:highlight w:val="none"/>
          <w:lang w:val="en-US" w:eastAsia="zh-CN"/>
        </w:rPr>
        <w:t>投标人自行编制，内容主要包含技术方案、工作计划、</w:t>
      </w:r>
      <w:r>
        <w:rPr>
          <w:rFonts w:hint="eastAsia" w:ascii="Times New Roman" w:hAnsi="Times New Roman" w:eastAsia="宋体" w:cs="Times New Roman"/>
          <w:color w:val="000000" w:themeColor="text1"/>
          <w:highlight w:val="none"/>
          <w14:textFill>
            <w14:solidFill>
              <w14:schemeClr w14:val="tx1"/>
            </w14:solidFill>
          </w14:textFill>
        </w:rPr>
        <w:t>服务质量保证</w:t>
      </w:r>
      <w:r>
        <w:rPr>
          <w:rFonts w:hint="eastAsia" w:ascii="宋体" w:hAnsi="宋体" w:eastAsia="宋体"/>
          <w:color w:val="auto"/>
          <w:sz w:val="21"/>
          <w:szCs w:val="21"/>
          <w:highlight w:val="none"/>
          <w:lang w:val="en-US" w:eastAsia="zh-CN"/>
        </w:rPr>
        <w:t>等内容</w:t>
      </w:r>
      <w:r>
        <w:rPr>
          <w:rFonts w:hint="eastAsia" w:ascii="Times New Roman" w:hAnsi="Times New Roman" w:eastAsia="宋体" w:cs="Times New Roman"/>
          <w:color w:val="000000" w:themeColor="text1"/>
          <w:highlight w:val="none"/>
          <w14:textFill>
            <w14:solidFill>
              <w14:schemeClr w14:val="tx1"/>
            </w14:solidFill>
          </w14:textFill>
        </w:rPr>
        <w:t>）；</w:t>
      </w:r>
    </w:p>
    <w:p w14:paraId="3C2AB426">
      <w:pPr>
        <w:spacing w:before="0" w:after="0" w:afterAutospacing="0"/>
        <w:ind w:left="0" w:right="0" w:firstLine="315" w:firstLineChars="150"/>
        <w:rPr>
          <w:rFonts w:hint="eastAsia" w:ascii="Times New Roman" w:hAnsi="Times New Roman" w:eastAsia="宋体" w:cs="Times New Roman"/>
          <w:color w:val="000000" w:themeColor="text1"/>
          <w:highlight w:val="none"/>
          <w14:textFill>
            <w14:solidFill>
              <w14:schemeClr w14:val="tx1"/>
            </w14:solidFill>
          </w14:textFill>
        </w:rPr>
      </w:pPr>
    </w:p>
    <w:bookmarkEnd w:id="260"/>
    <w:p w14:paraId="7FCC577D">
      <w:pPr>
        <w:pStyle w:val="8"/>
        <w:tabs>
          <w:tab w:val="left" w:pos="567"/>
          <w:tab w:val="left" w:pos="720"/>
        </w:tabs>
        <w:snapToGrid w:val="0"/>
        <w:spacing w:before="120" w:after="0" w:line="360" w:lineRule="auto"/>
        <w:ind w:right="-57"/>
        <w:jc w:val="left"/>
        <w:rPr>
          <w:rFonts w:ascii="宋体" w:hAnsi="宋体" w:eastAsia="宋体"/>
          <w:color w:val="000000" w:themeColor="text1"/>
          <w:sz w:val="21"/>
          <w:szCs w:val="21"/>
          <w:highlight w:val="none"/>
          <w14:textFill>
            <w14:solidFill>
              <w14:schemeClr w14:val="tx1"/>
            </w14:solidFill>
          </w14:textFill>
        </w:rPr>
      </w:pPr>
    </w:p>
    <w:p w14:paraId="57CB7776">
      <w:pPr>
        <w:pStyle w:val="8"/>
        <w:tabs>
          <w:tab w:val="left" w:pos="567"/>
          <w:tab w:val="left" w:pos="720"/>
        </w:tabs>
        <w:snapToGrid w:val="0"/>
        <w:spacing w:before="120" w:after="0" w:line="360" w:lineRule="auto"/>
        <w:ind w:right="-57"/>
        <w:jc w:val="left"/>
        <w:rPr>
          <w:rFonts w:ascii="宋体" w:hAnsi="宋体" w:eastAsia="宋体"/>
          <w:color w:val="000000" w:themeColor="text1"/>
          <w:sz w:val="21"/>
          <w:szCs w:val="21"/>
          <w:highlight w:val="none"/>
          <w14:textFill>
            <w14:solidFill>
              <w14:schemeClr w14:val="tx1"/>
            </w14:solidFill>
          </w14:textFill>
        </w:rPr>
        <w:sectPr>
          <w:pgSz w:w="12240" w:h="15840"/>
          <w:pgMar w:top="1440" w:right="1800" w:bottom="1440" w:left="1800" w:header="720" w:footer="720" w:gutter="0"/>
          <w:cols w:space="720" w:num="1"/>
        </w:sectPr>
      </w:pPr>
    </w:p>
    <w:bookmarkEnd w:id="240"/>
    <w:bookmarkEnd w:id="261"/>
    <w:bookmarkEnd w:id="262"/>
    <w:p w14:paraId="27DC0B2D">
      <w:pPr>
        <w:pStyle w:val="6"/>
        <w:rPr>
          <w:b/>
          <w:bCs/>
          <w:color w:val="000000" w:themeColor="text1"/>
          <w:highlight w:val="none"/>
          <w14:textFill>
            <w14:solidFill>
              <w14:schemeClr w14:val="tx1"/>
            </w14:solidFill>
          </w14:textFill>
        </w:rPr>
        <w:sectPr>
          <w:pgSz w:w="12240" w:h="15840"/>
          <w:pgMar w:top="1440" w:right="1800" w:bottom="1440" w:left="1800" w:header="720" w:footer="720" w:gutter="0"/>
          <w:cols w:space="720" w:num="1"/>
        </w:sectPr>
      </w:pPr>
      <w:r>
        <w:rPr>
          <w:rFonts w:hint="eastAsia" w:ascii="宋体" w:hAnsi="宋体"/>
          <w:b/>
          <w:bCs/>
          <w:color w:val="000000" w:themeColor="text1"/>
          <w:highlight w:val="none"/>
          <w14:textFill>
            <w14:solidFill>
              <w14:schemeClr w14:val="tx1"/>
            </w14:solidFill>
          </w14:textFill>
        </w:rPr>
        <w:t xml:space="preserve">C4 </w:t>
      </w:r>
      <w:r>
        <w:rPr>
          <w:rFonts w:hint="eastAsia" w:ascii="Times New Roman" w:hAnsi="Times New Roman" w:eastAsia="宋体" w:cs="Times New Roman"/>
          <w:color w:val="000000" w:themeColor="text1"/>
          <w:highlight w:val="none"/>
          <w14:textFill>
            <w14:solidFill>
              <w14:schemeClr w14:val="tx1"/>
            </w14:solidFill>
          </w14:textFill>
        </w:rPr>
        <w:t>安全文明施工与成品保护（格式自拟）</w:t>
      </w:r>
      <w:r>
        <w:rPr>
          <w:rFonts w:hint="eastAsia" w:ascii="宋体" w:hAnsi="宋体"/>
          <w:b/>
          <w:bCs/>
          <w:color w:val="000000" w:themeColor="text1"/>
          <w:highlight w:val="none"/>
          <w14:textFill>
            <w14:solidFill>
              <w14:schemeClr w14:val="tx1"/>
            </w14:solidFill>
          </w14:textFill>
        </w:rPr>
        <w:t>；</w:t>
      </w:r>
    </w:p>
    <w:p w14:paraId="58454D4F">
      <w:pPr>
        <w:pStyle w:val="8"/>
        <w:tabs>
          <w:tab w:val="left" w:pos="567"/>
          <w:tab w:val="left" w:pos="720"/>
        </w:tabs>
        <w:snapToGrid w:val="0"/>
        <w:spacing w:before="120" w:after="0" w:line="360" w:lineRule="auto"/>
        <w:ind w:right="-57"/>
        <w:jc w:val="left"/>
        <w:rPr>
          <w:rFonts w:ascii="宋体" w:hAnsi="宋体" w:eastAsia="宋体"/>
          <w:color w:val="000000" w:themeColor="text1"/>
          <w:sz w:val="21"/>
          <w:szCs w:val="21"/>
          <w:highlight w:val="none"/>
          <w14:textFill>
            <w14:solidFill>
              <w14:schemeClr w14:val="tx1"/>
            </w14:solidFill>
          </w14:textFill>
        </w:rPr>
      </w:pPr>
      <w:bookmarkStart w:id="263" w:name="_Toc8201"/>
      <w:r>
        <w:rPr>
          <w:rFonts w:hint="eastAsia" w:ascii="宋体" w:hAnsi="宋体" w:eastAsia="宋体"/>
          <w:color w:val="000000" w:themeColor="text1"/>
          <w:sz w:val="21"/>
          <w:szCs w:val="21"/>
          <w:highlight w:val="none"/>
          <w14:textFill>
            <w14:solidFill>
              <w14:schemeClr w14:val="tx1"/>
            </w14:solidFill>
          </w14:textFill>
        </w:rPr>
        <w:t>C5 项目人员配置</w:t>
      </w:r>
      <w:bookmarkEnd w:id="263"/>
    </w:p>
    <w:p w14:paraId="2799E2B8">
      <w:pPr>
        <w:numPr>
          <w:ilvl w:val="255"/>
          <w:numId w:val="0"/>
        </w:num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C5-</w:t>
      </w:r>
      <w:r>
        <w:rPr>
          <w:b/>
          <w:bCs/>
          <w:color w:val="000000" w:themeColor="text1"/>
          <w:sz w:val="24"/>
          <w:szCs w:val="24"/>
          <w:highlight w:val="none"/>
          <w14:textFill>
            <w14:solidFill>
              <w14:schemeClr w14:val="tx1"/>
            </w14:solidFill>
          </w14:textFill>
        </w:rPr>
        <w:t>1</w:t>
      </w:r>
      <w:r>
        <w:rPr>
          <w:rFonts w:hint="eastAsia"/>
          <w:b/>
          <w:bCs/>
          <w:color w:val="000000" w:themeColor="text1"/>
          <w:sz w:val="24"/>
          <w:szCs w:val="24"/>
          <w:highlight w:val="none"/>
          <w14:textFill>
            <w14:solidFill>
              <w14:schemeClr w14:val="tx1"/>
            </w14:solidFill>
          </w14:textFill>
        </w:rPr>
        <w:t>项目管理机构配备情况表（格式）</w:t>
      </w:r>
    </w:p>
    <w:p w14:paraId="386DB569">
      <w:pPr>
        <w:numPr>
          <w:ilvl w:val="255"/>
          <w:numId w:val="0"/>
        </w:numPr>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项目名称：2026-2027年轨道地产项目</w:t>
      </w:r>
      <w:r>
        <w:rPr>
          <w:rFonts w:hint="eastAsia"/>
          <w:color w:val="000000" w:themeColor="text1"/>
          <w:highlight w:val="none"/>
          <w:lang w:eastAsia="zh-CN"/>
          <w14:textFill>
            <w14:solidFill>
              <w14:schemeClr w14:val="tx1"/>
            </w14:solidFill>
          </w14:textFill>
        </w:rPr>
        <w:t>（总包无责）</w:t>
      </w:r>
      <w:r>
        <w:rPr>
          <w:rFonts w:hint="eastAsia"/>
          <w:color w:val="000000" w:themeColor="text1"/>
          <w:highlight w:val="none"/>
          <w14:textFill>
            <w14:solidFill>
              <w14:schemeClr w14:val="tx1"/>
            </w14:solidFill>
          </w14:textFill>
        </w:rPr>
        <w:t>第三方维修工程</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1234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21E434A5">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职务</w:t>
            </w:r>
          </w:p>
        </w:tc>
        <w:tc>
          <w:tcPr>
            <w:tcW w:w="686" w:type="dxa"/>
            <w:vMerge w:val="restart"/>
            <w:vAlign w:val="center"/>
          </w:tcPr>
          <w:p w14:paraId="58A975BF">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姓名</w:t>
            </w:r>
          </w:p>
        </w:tc>
        <w:tc>
          <w:tcPr>
            <w:tcW w:w="686" w:type="dxa"/>
            <w:vMerge w:val="restart"/>
            <w:vAlign w:val="center"/>
          </w:tcPr>
          <w:p w14:paraId="52530718">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职称</w:t>
            </w:r>
          </w:p>
        </w:tc>
        <w:tc>
          <w:tcPr>
            <w:tcW w:w="4425" w:type="dxa"/>
            <w:gridSpan w:val="4"/>
            <w:vAlign w:val="center"/>
          </w:tcPr>
          <w:p w14:paraId="613DA298">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执业或职业资格证明</w:t>
            </w:r>
          </w:p>
        </w:tc>
        <w:tc>
          <w:tcPr>
            <w:tcW w:w="2552" w:type="dxa"/>
            <w:vMerge w:val="restart"/>
            <w:vAlign w:val="center"/>
          </w:tcPr>
          <w:p w14:paraId="1AF2ED52">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主要经验及承担过的项目</w:t>
            </w:r>
          </w:p>
        </w:tc>
      </w:tr>
      <w:tr w14:paraId="0E782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2FC5B686">
            <w:pPr>
              <w:rPr>
                <w:rFonts w:ascii="宋体" w:hAnsi="宋体"/>
                <w:color w:val="000000" w:themeColor="text1"/>
                <w:highlight w:val="none"/>
                <w14:textFill>
                  <w14:solidFill>
                    <w14:schemeClr w14:val="tx1"/>
                  </w14:solidFill>
                </w14:textFill>
              </w:rPr>
            </w:pPr>
          </w:p>
        </w:tc>
        <w:tc>
          <w:tcPr>
            <w:tcW w:w="686" w:type="dxa"/>
            <w:vMerge w:val="continue"/>
          </w:tcPr>
          <w:p w14:paraId="0A039BD8">
            <w:pPr>
              <w:rPr>
                <w:rFonts w:ascii="宋体" w:hAnsi="宋体"/>
                <w:color w:val="000000" w:themeColor="text1"/>
                <w:highlight w:val="none"/>
                <w14:textFill>
                  <w14:solidFill>
                    <w14:schemeClr w14:val="tx1"/>
                  </w14:solidFill>
                </w14:textFill>
              </w:rPr>
            </w:pPr>
          </w:p>
        </w:tc>
        <w:tc>
          <w:tcPr>
            <w:tcW w:w="686" w:type="dxa"/>
            <w:vMerge w:val="continue"/>
          </w:tcPr>
          <w:p w14:paraId="26486C09">
            <w:pPr>
              <w:rPr>
                <w:rFonts w:ascii="宋体" w:hAnsi="宋体"/>
                <w:color w:val="000000" w:themeColor="text1"/>
                <w:highlight w:val="none"/>
                <w14:textFill>
                  <w14:solidFill>
                    <w14:schemeClr w14:val="tx1"/>
                  </w14:solidFill>
                </w14:textFill>
              </w:rPr>
            </w:pPr>
          </w:p>
        </w:tc>
        <w:tc>
          <w:tcPr>
            <w:tcW w:w="1207" w:type="dxa"/>
            <w:vAlign w:val="center"/>
          </w:tcPr>
          <w:p w14:paraId="166EF983">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证书名称</w:t>
            </w:r>
          </w:p>
        </w:tc>
        <w:tc>
          <w:tcPr>
            <w:tcW w:w="686" w:type="dxa"/>
            <w:vAlign w:val="center"/>
          </w:tcPr>
          <w:p w14:paraId="7ADE4219">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级别</w:t>
            </w:r>
          </w:p>
        </w:tc>
        <w:tc>
          <w:tcPr>
            <w:tcW w:w="1115" w:type="dxa"/>
            <w:vAlign w:val="center"/>
          </w:tcPr>
          <w:p w14:paraId="08338185">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证号</w:t>
            </w:r>
          </w:p>
        </w:tc>
        <w:tc>
          <w:tcPr>
            <w:tcW w:w="1417" w:type="dxa"/>
            <w:vAlign w:val="center"/>
          </w:tcPr>
          <w:p w14:paraId="10022969">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专业</w:t>
            </w:r>
          </w:p>
        </w:tc>
        <w:tc>
          <w:tcPr>
            <w:tcW w:w="2552" w:type="dxa"/>
            <w:vMerge w:val="continue"/>
            <w:vAlign w:val="center"/>
          </w:tcPr>
          <w:p w14:paraId="77928AA4">
            <w:pPr>
              <w:jc w:val="center"/>
              <w:rPr>
                <w:rFonts w:ascii="宋体" w:hAnsi="宋体"/>
                <w:color w:val="000000" w:themeColor="text1"/>
                <w:highlight w:val="none"/>
                <w14:textFill>
                  <w14:solidFill>
                    <w14:schemeClr w14:val="tx1"/>
                  </w14:solidFill>
                </w14:textFill>
              </w:rPr>
            </w:pPr>
          </w:p>
        </w:tc>
      </w:tr>
      <w:tr w14:paraId="5D2D6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254E3CEB">
            <w:pPr>
              <w:rPr>
                <w:rFonts w:ascii="宋体" w:hAnsi="宋体"/>
                <w:color w:val="000000" w:themeColor="text1"/>
                <w:highlight w:val="none"/>
                <w14:textFill>
                  <w14:solidFill>
                    <w14:schemeClr w14:val="tx1"/>
                  </w14:solidFill>
                </w14:textFill>
              </w:rPr>
            </w:pPr>
          </w:p>
        </w:tc>
        <w:tc>
          <w:tcPr>
            <w:tcW w:w="686" w:type="dxa"/>
          </w:tcPr>
          <w:p w14:paraId="66FE3003">
            <w:pPr>
              <w:rPr>
                <w:rFonts w:ascii="宋体" w:hAnsi="宋体"/>
                <w:color w:val="000000" w:themeColor="text1"/>
                <w:highlight w:val="none"/>
                <w14:textFill>
                  <w14:solidFill>
                    <w14:schemeClr w14:val="tx1"/>
                  </w14:solidFill>
                </w14:textFill>
              </w:rPr>
            </w:pPr>
          </w:p>
        </w:tc>
        <w:tc>
          <w:tcPr>
            <w:tcW w:w="686" w:type="dxa"/>
          </w:tcPr>
          <w:p w14:paraId="73B97F9A">
            <w:pPr>
              <w:rPr>
                <w:rFonts w:ascii="宋体" w:hAnsi="宋体"/>
                <w:color w:val="000000" w:themeColor="text1"/>
                <w:highlight w:val="none"/>
                <w14:textFill>
                  <w14:solidFill>
                    <w14:schemeClr w14:val="tx1"/>
                  </w14:solidFill>
                </w14:textFill>
              </w:rPr>
            </w:pPr>
          </w:p>
        </w:tc>
        <w:tc>
          <w:tcPr>
            <w:tcW w:w="1207" w:type="dxa"/>
          </w:tcPr>
          <w:p w14:paraId="3A117F0F">
            <w:pPr>
              <w:rPr>
                <w:rFonts w:ascii="宋体" w:hAnsi="宋体"/>
                <w:color w:val="000000" w:themeColor="text1"/>
                <w:highlight w:val="none"/>
                <w14:textFill>
                  <w14:solidFill>
                    <w14:schemeClr w14:val="tx1"/>
                  </w14:solidFill>
                </w14:textFill>
              </w:rPr>
            </w:pPr>
          </w:p>
        </w:tc>
        <w:tc>
          <w:tcPr>
            <w:tcW w:w="686" w:type="dxa"/>
          </w:tcPr>
          <w:p w14:paraId="667778C8">
            <w:pPr>
              <w:rPr>
                <w:rFonts w:ascii="宋体" w:hAnsi="宋体"/>
                <w:color w:val="000000" w:themeColor="text1"/>
                <w:highlight w:val="none"/>
                <w14:textFill>
                  <w14:solidFill>
                    <w14:schemeClr w14:val="tx1"/>
                  </w14:solidFill>
                </w14:textFill>
              </w:rPr>
            </w:pPr>
          </w:p>
        </w:tc>
        <w:tc>
          <w:tcPr>
            <w:tcW w:w="1115" w:type="dxa"/>
          </w:tcPr>
          <w:p w14:paraId="42E0812B">
            <w:pPr>
              <w:rPr>
                <w:rFonts w:ascii="宋体" w:hAnsi="宋体"/>
                <w:color w:val="000000" w:themeColor="text1"/>
                <w:highlight w:val="none"/>
                <w14:textFill>
                  <w14:solidFill>
                    <w14:schemeClr w14:val="tx1"/>
                  </w14:solidFill>
                </w14:textFill>
              </w:rPr>
            </w:pPr>
          </w:p>
        </w:tc>
        <w:tc>
          <w:tcPr>
            <w:tcW w:w="1417" w:type="dxa"/>
          </w:tcPr>
          <w:p w14:paraId="2EDDDC6C">
            <w:pPr>
              <w:rPr>
                <w:rFonts w:ascii="宋体" w:hAnsi="宋体"/>
                <w:color w:val="000000" w:themeColor="text1"/>
                <w:highlight w:val="none"/>
                <w14:textFill>
                  <w14:solidFill>
                    <w14:schemeClr w14:val="tx1"/>
                  </w14:solidFill>
                </w14:textFill>
              </w:rPr>
            </w:pPr>
          </w:p>
        </w:tc>
        <w:tc>
          <w:tcPr>
            <w:tcW w:w="2552" w:type="dxa"/>
          </w:tcPr>
          <w:p w14:paraId="4AC39666">
            <w:pPr>
              <w:rPr>
                <w:rFonts w:ascii="宋体" w:hAnsi="宋体"/>
                <w:color w:val="000000" w:themeColor="text1"/>
                <w:highlight w:val="none"/>
                <w14:textFill>
                  <w14:solidFill>
                    <w14:schemeClr w14:val="tx1"/>
                  </w14:solidFill>
                </w14:textFill>
              </w:rPr>
            </w:pPr>
          </w:p>
        </w:tc>
      </w:tr>
      <w:tr w14:paraId="5BEE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874D64E">
            <w:pPr>
              <w:rPr>
                <w:rFonts w:ascii="宋体" w:hAnsi="宋体"/>
                <w:color w:val="000000" w:themeColor="text1"/>
                <w:highlight w:val="none"/>
                <w14:textFill>
                  <w14:solidFill>
                    <w14:schemeClr w14:val="tx1"/>
                  </w14:solidFill>
                </w14:textFill>
              </w:rPr>
            </w:pPr>
          </w:p>
        </w:tc>
        <w:tc>
          <w:tcPr>
            <w:tcW w:w="686" w:type="dxa"/>
          </w:tcPr>
          <w:p w14:paraId="1E9B0F79">
            <w:pPr>
              <w:rPr>
                <w:rFonts w:ascii="宋体" w:hAnsi="宋体"/>
                <w:color w:val="000000" w:themeColor="text1"/>
                <w:highlight w:val="none"/>
                <w14:textFill>
                  <w14:solidFill>
                    <w14:schemeClr w14:val="tx1"/>
                  </w14:solidFill>
                </w14:textFill>
              </w:rPr>
            </w:pPr>
          </w:p>
        </w:tc>
        <w:tc>
          <w:tcPr>
            <w:tcW w:w="686" w:type="dxa"/>
          </w:tcPr>
          <w:p w14:paraId="3E3A91A3">
            <w:pPr>
              <w:rPr>
                <w:rFonts w:ascii="宋体" w:hAnsi="宋体"/>
                <w:color w:val="000000" w:themeColor="text1"/>
                <w:highlight w:val="none"/>
                <w14:textFill>
                  <w14:solidFill>
                    <w14:schemeClr w14:val="tx1"/>
                  </w14:solidFill>
                </w14:textFill>
              </w:rPr>
            </w:pPr>
          </w:p>
        </w:tc>
        <w:tc>
          <w:tcPr>
            <w:tcW w:w="1207" w:type="dxa"/>
          </w:tcPr>
          <w:p w14:paraId="4CF78747">
            <w:pPr>
              <w:rPr>
                <w:rFonts w:ascii="宋体" w:hAnsi="宋体"/>
                <w:color w:val="000000" w:themeColor="text1"/>
                <w:highlight w:val="none"/>
                <w14:textFill>
                  <w14:solidFill>
                    <w14:schemeClr w14:val="tx1"/>
                  </w14:solidFill>
                </w14:textFill>
              </w:rPr>
            </w:pPr>
          </w:p>
        </w:tc>
        <w:tc>
          <w:tcPr>
            <w:tcW w:w="686" w:type="dxa"/>
          </w:tcPr>
          <w:p w14:paraId="1AEEDA94">
            <w:pPr>
              <w:rPr>
                <w:rFonts w:ascii="宋体" w:hAnsi="宋体"/>
                <w:color w:val="000000" w:themeColor="text1"/>
                <w:highlight w:val="none"/>
                <w14:textFill>
                  <w14:solidFill>
                    <w14:schemeClr w14:val="tx1"/>
                  </w14:solidFill>
                </w14:textFill>
              </w:rPr>
            </w:pPr>
          </w:p>
        </w:tc>
        <w:tc>
          <w:tcPr>
            <w:tcW w:w="1115" w:type="dxa"/>
          </w:tcPr>
          <w:p w14:paraId="6D519735">
            <w:pPr>
              <w:rPr>
                <w:rFonts w:ascii="宋体" w:hAnsi="宋体"/>
                <w:color w:val="000000" w:themeColor="text1"/>
                <w:highlight w:val="none"/>
                <w14:textFill>
                  <w14:solidFill>
                    <w14:schemeClr w14:val="tx1"/>
                  </w14:solidFill>
                </w14:textFill>
              </w:rPr>
            </w:pPr>
          </w:p>
        </w:tc>
        <w:tc>
          <w:tcPr>
            <w:tcW w:w="1417" w:type="dxa"/>
          </w:tcPr>
          <w:p w14:paraId="5991844F">
            <w:pPr>
              <w:rPr>
                <w:rFonts w:ascii="宋体" w:hAnsi="宋体"/>
                <w:color w:val="000000" w:themeColor="text1"/>
                <w:highlight w:val="none"/>
                <w14:textFill>
                  <w14:solidFill>
                    <w14:schemeClr w14:val="tx1"/>
                  </w14:solidFill>
                </w14:textFill>
              </w:rPr>
            </w:pPr>
          </w:p>
        </w:tc>
        <w:tc>
          <w:tcPr>
            <w:tcW w:w="2552" w:type="dxa"/>
          </w:tcPr>
          <w:p w14:paraId="5BA2511C">
            <w:pPr>
              <w:rPr>
                <w:rFonts w:ascii="宋体" w:hAnsi="宋体"/>
                <w:color w:val="000000" w:themeColor="text1"/>
                <w:highlight w:val="none"/>
                <w14:textFill>
                  <w14:solidFill>
                    <w14:schemeClr w14:val="tx1"/>
                  </w14:solidFill>
                </w14:textFill>
              </w:rPr>
            </w:pPr>
          </w:p>
        </w:tc>
      </w:tr>
      <w:tr w14:paraId="3AC17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2430421D">
            <w:pPr>
              <w:rPr>
                <w:rFonts w:ascii="宋体" w:hAnsi="宋体"/>
                <w:color w:val="000000" w:themeColor="text1"/>
                <w:highlight w:val="none"/>
                <w14:textFill>
                  <w14:solidFill>
                    <w14:schemeClr w14:val="tx1"/>
                  </w14:solidFill>
                </w14:textFill>
              </w:rPr>
            </w:pPr>
          </w:p>
        </w:tc>
        <w:tc>
          <w:tcPr>
            <w:tcW w:w="686" w:type="dxa"/>
          </w:tcPr>
          <w:p w14:paraId="55847C60">
            <w:pPr>
              <w:rPr>
                <w:rFonts w:ascii="宋体" w:hAnsi="宋体"/>
                <w:color w:val="000000" w:themeColor="text1"/>
                <w:highlight w:val="none"/>
                <w14:textFill>
                  <w14:solidFill>
                    <w14:schemeClr w14:val="tx1"/>
                  </w14:solidFill>
                </w14:textFill>
              </w:rPr>
            </w:pPr>
          </w:p>
        </w:tc>
        <w:tc>
          <w:tcPr>
            <w:tcW w:w="686" w:type="dxa"/>
          </w:tcPr>
          <w:p w14:paraId="7D4E8743">
            <w:pPr>
              <w:rPr>
                <w:rFonts w:ascii="宋体" w:hAnsi="宋体"/>
                <w:color w:val="000000" w:themeColor="text1"/>
                <w:highlight w:val="none"/>
                <w14:textFill>
                  <w14:solidFill>
                    <w14:schemeClr w14:val="tx1"/>
                  </w14:solidFill>
                </w14:textFill>
              </w:rPr>
            </w:pPr>
          </w:p>
        </w:tc>
        <w:tc>
          <w:tcPr>
            <w:tcW w:w="1207" w:type="dxa"/>
          </w:tcPr>
          <w:p w14:paraId="30CCEC05">
            <w:pPr>
              <w:rPr>
                <w:rFonts w:ascii="宋体" w:hAnsi="宋体"/>
                <w:color w:val="000000" w:themeColor="text1"/>
                <w:highlight w:val="none"/>
                <w14:textFill>
                  <w14:solidFill>
                    <w14:schemeClr w14:val="tx1"/>
                  </w14:solidFill>
                </w14:textFill>
              </w:rPr>
            </w:pPr>
          </w:p>
        </w:tc>
        <w:tc>
          <w:tcPr>
            <w:tcW w:w="686" w:type="dxa"/>
          </w:tcPr>
          <w:p w14:paraId="705EA818">
            <w:pPr>
              <w:rPr>
                <w:rFonts w:ascii="宋体" w:hAnsi="宋体"/>
                <w:color w:val="000000" w:themeColor="text1"/>
                <w:highlight w:val="none"/>
                <w14:textFill>
                  <w14:solidFill>
                    <w14:schemeClr w14:val="tx1"/>
                  </w14:solidFill>
                </w14:textFill>
              </w:rPr>
            </w:pPr>
          </w:p>
        </w:tc>
        <w:tc>
          <w:tcPr>
            <w:tcW w:w="1115" w:type="dxa"/>
          </w:tcPr>
          <w:p w14:paraId="6902AA17">
            <w:pPr>
              <w:rPr>
                <w:rFonts w:ascii="宋体" w:hAnsi="宋体"/>
                <w:color w:val="000000" w:themeColor="text1"/>
                <w:highlight w:val="none"/>
                <w14:textFill>
                  <w14:solidFill>
                    <w14:schemeClr w14:val="tx1"/>
                  </w14:solidFill>
                </w14:textFill>
              </w:rPr>
            </w:pPr>
          </w:p>
        </w:tc>
        <w:tc>
          <w:tcPr>
            <w:tcW w:w="1417" w:type="dxa"/>
          </w:tcPr>
          <w:p w14:paraId="4FA7ACAF">
            <w:pPr>
              <w:rPr>
                <w:rFonts w:ascii="宋体" w:hAnsi="宋体"/>
                <w:color w:val="000000" w:themeColor="text1"/>
                <w:highlight w:val="none"/>
                <w14:textFill>
                  <w14:solidFill>
                    <w14:schemeClr w14:val="tx1"/>
                  </w14:solidFill>
                </w14:textFill>
              </w:rPr>
            </w:pPr>
          </w:p>
        </w:tc>
        <w:tc>
          <w:tcPr>
            <w:tcW w:w="2552" w:type="dxa"/>
          </w:tcPr>
          <w:p w14:paraId="6677D2A3">
            <w:pPr>
              <w:rPr>
                <w:rFonts w:ascii="宋体" w:hAnsi="宋体"/>
                <w:color w:val="000000" w:themeColor="text1"/>
                <w:highlight w:val="none"/>
                <w14:textFill>
                  <w14:solidFill>
                    <w14:schemeClr w14:val="tx1"/>
                  </w14:solidFill>
                </w14:textFill>
              </w:rPr>
            </w:pPr>
          </w:p>
        </w:tc>
      </w:tr>
      <w:tr w14:paraId="71A67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112E4C4">
            <w:pPr>
              <w:rPr>
                <w:rFonts w:ascii="宋体" w:hAnsi="宋体"/>
                <w:color w:val="000000" w:themeColor="text1"/>
                <w:highlight w:val="none"/>
                <w14:textFill>
                  <w14:solidFill>
                    <w14:schemeClr w14:val="tx1"/>
                  </w14:solidFill>
                </w14:textFill>
              </w:rPr>
            </w:pPr>
          </w:p>
        </w:tc>
        <w:tc>
          <w:tcPr>
            <w:tcW w:w="686" w:type="dxa"/>
          </w:tcPr>
          <w:p w14:paraId="618B0B14">
            <w:pPr>
              <w:rPr>
                <w:rFonts w:ascii="宋体" w:hAnsi="宋体"/>
                <w:color w:val="000000" w:themeColor="text1"/>
                <w:highlight w:val="none"/>
                <w14:textFill>
                  <w14:solidFill>
                    <w14:schemeClr w14:val="tx1"/>
                  </w14:solidFill>
                </w14:textFill>
              </w:rPr>
            </w:pPr>
          </w:p>
        </w:tc>
        <w:tc>
          <w:tcPr>
            <w:tcW w:w="686" w:type="dxa"/>
          </w:tcPr>
          <w:p w14:paraId="39163DA5">
            <w:pPr>
              <w:rPr>
                <w:rFonts w:ascii="宋体" w:hAnsi="宋体"/>
                <w:color w:val="000000" w:themeColor="text1"/>
                <w:highlight w:val="none"/>
                <w14:textFill>
                  <w14:solidFill>
                    <w14:schemeClr w14:val="tx1"/>
                  </w14:solidFill>
                </w14:textFill>
              </w:rPr>
            </w:pPr>
          </w:p>
        </w:tc>
        <w:tc>
          <w:tcPr>
            <w:tcW w:w="1207" w:type="dxa"/>
          </w:tcPr>
          <w:p w14:paraId="4B93B584">
            <w:pPr>
              <w:rPr>
                <w:rFonts w:ascii="宋体" w:hAnsi="宋体"/>
                <w:color w:val="000000" w:themeColor="text1"/>
                <w:highlight w:val="none"/>
                <w14:textFill>
                  <w14:solidFill>
                    <w14:schemeClr w14:val="tx1"/>
                  </w14:solidFill>
                </w14:textFill>
              </w:rPr>
            </w:pPr>
          </w:p>
        </w:tc>
        <w:tc>
          <w:tcPr>
            <w:tcW w:w="686" w:type="dxa"/>
          </w:tcPr>
          <w:p w14:paraId="0A0BD7F5">
            <w:pPr>
              <w:rPr>
                <w:rFonts w:ascii="宋体" w:hAnsi="宋体"/>
                <w:color w:val="000000" w:themeColor="text1"/>
                <w:highlight w:val="none"/>
                <w14:textFill>
                  <w14:solidFill>
                    <w14:schemeClr w14:val="tx1"/>
                  </w14:solidFill>
                </w14:textFill>
              </w:rPr>
            </w:pPr>
          </w:p>
        </w:tc>
        <w:tc>
          <w:tcPr>
            <w:tcW w:w="1115" w:type="dxa"/>
          </w:tcPr>
          <w:p w14:paraId="1BEAC729">
            <w:pPr>
              <w:rPr>
                <w:rFonts w:ascii="宋体" w:hAnsi="宋体"/>
                <w:color w:val="000000" w:themeColor="text1"/>
                <w:highlight w:val="none"/>
                <w14:textFill>
                  <w14:solidFill>
                    <w14:schemeClr w14:val="tx1"/>
                  </w14:solidFill>
                </w14:textFill>
              </w:rPr>
            </w:pPr>
          </w:p>
        </w:tc>
        <w:tc>
          <w:tcPr>
            <w:tcW w:w="1417" w:type="dxa"/>
          </w:tcPr>
          <w:p w14:paraId="2EA7F94E">
            <w:pPr>
              <w:rPr>
                <w:rFonts w:ascii="宋体" w:hAnsi="宋体"/>
                <w:color w:val="000000" w:themeColor="text1"/>
                <w:highlight w:val="none"/>
                <w14:textFill>
                  <w14:solidFill>
                    <w14:schemeClr w14:val="tx1"/>
                  </w14:solidFill>
                </w14:textFill>
              </w:rPr>
            </w:pPr>
          </w:p>
        </w:tc>
        <w:tc>
          <w:tcPr>
            <w:tcW w:w="2552" w:type="dxa"/>
          </w:tcPr>
          <w:p w14:paraId="06B9BB60">
            <w:pPr>
              <w:rPr>
                <w:rFonts w:ascii="宋体" w:hAnsi="宋体"/>
                <w:color w:val="000000" w:themeColor="text1"/>
                <w:highlight w:val="none"/>
                <w14:textFill>
                  <w14:solidFill>
                    <w14:schemeClr w14:val="tx1"/>
                  </w14:solidFill>
                </w14:textFill>
              </w:rPr>
            </w:pPr>
          </w:p>
        </w:tc>
      </w:tr>
      <w:tr w14:paraId="618E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898E09A">
            <w:pPr>
              <w:rPr>
                <w:rFonts w:ascii="宋体" w:hAnsi="宋体"/>
                <w:color w:val="000000" w:themeColor="text1"/>
                <w:highlight w:val="none"/>
                <w14:textFill>
                  <w14:solidFill>
                    <w14:schemeClr w14:val="tx1"/>
                  </w14:solidFill>
                </w14:textFill>
              </w:rPr>
            </w:pPr>
          </w:p>
        </w:tc>
        <w:tc>
          <w:tcPr>
            <w:tcW w:w="686" w:type="dxa"/>
          </w:tcPr>
          <w:p w14:paraId="4D12F7BF">
            <w:pPr>
              <w:rPr>
                <w:rFonts w:ascii="宋体" w:hAnsi="宋体"/>
                <w:color w:val="000000" w:themeColor="text1"/>
                <w:highlight w:val="none"/>
                <w14:textFill>
                  <w14:solidFill>
                    <w14:schemeClr w14:val="tx1"/>
                  </w14:solidFill>
                </w14:textFill>
              </w:rPr>
            </w:pPr>
          </w:p>
        </w:tc>
        <w:tc>
          <w:tcPr>
            <w:tcW w:w="686" w:type="dxa"/>
          </w:tcPr>
          <w:p w14:paraId="1E5EFA3E">
            <w:pPr>
              <w:rPr>
                <w:rFonts w:ascii="宋体" w:hAnsi="宋体"/>
                <w:color w:val="000000" w:themeColor="text1"/>
                <w:highlight w:val="none"/>
                <w14:textFill>
                  <w14:solidFill>
                    <w14:schemeClr w14:val="tx1"/>
                  </w14:solidFill>
                </w14:textFill>
              </w:rPr>
            </w:pPr>
          </w:p>
        </w:tc>
        <w:tc>
          <w:tcPr>
            <w:tcW w:w="1207" w:type="dxa"/>
          </w:tcPr>
          <w:p w14:paraId="3216CAB4">
            <w:pPr>
              <w:rPr>
                <w:rFonts w:ascii="宋体" w:hAnsi="宋体"/>
                <w:color w:val="000000" w:themeColor="text1"/>
                <w:highlight w:val="none"/>
                <w14:textFill>
                  <w14:solidFill>
                    <w14:schemeClr w14:val="tx1"/>
                  </w14:solidFill>
                </w14:textFill>
              </w:rPr>
            </w:pPr>
          </w:p>
        </w:tc>
        <w:tc>
          <w:tcPr>
            <w:tcW w:w="686" w:type="dxa"/>
          </w:tcPr>
          <w:p w14:paraId="695BC4D6">
            <w:pPr>
              <w:rPr>
                <w:rFonts w:ascii="宋体" w:hAnsi="宋体"/>
                <w:color w:val="000000" w:themeColor="text1"/>
                <w:highlight w:val="none"/>
                <w14:textFill>
                  <w14:solidFill>
                    <w14:schemeClr w14:val="tx1"/>
                  </w14:solidFill>
                </w14:textFill>
              </w:rPr>
            </w:pPr>
          </w:p>
        </w:tc>
        <w:tc>
          <w:tcPr>
            <w:tcW w:w="1115" w:type="dxa"/>
          </w:tcPr>
          <w:p w14:paraId="535C13BB">
            <w:pPr>
              <w:rPr>
                <w:rFonts w:ascii="宋体" w:hAnsi="宋体"/>
                <w:color w:val="000000" w:themeColor="text1"/>
                <w:highlight w:val="none"/>
                <w14:textFill>
                  <w14:solidFill>
                    <w14:schemeClr w14:val="tx1"/>
                  </w14:solidFill>
                </w14:textFill>
              </w:rPr>
            </w:pPr>
          </w:p>
        </w:tc>
        <w:tc>
          <w:tcPr>
            <w:tcW w:w="1417" w:type="dxa"/>
          </w:tcPr>
          <w:p w14:paraId="145E5EB2">
            <w:pPr>
              <w:rPr>
                <w:rFonts w:ascii="宋体" w:hAnsi="宋体"/>
                <w:color w:val="000000" w:themeColor="text1"/>
                <w:highlight w:val="none"/>
                <w14:textFill>
                  <w14:solidFill>
                    <w14:schemeClr w14:val="tx1"/>
                  </w14:solidFill>
                </w14:textFill>
              </w:rPr>
            </w:pPr>
          </w:p>
        </w:tc>
        <w:tc>
          <w:tcPr>
            <w:tcW w:w="2552" w:type="dxa"/>
          </w:tcPr>
          <w:p w14:paraId="50A84ED2">
            <w:pPr>
              <w:rPr>
                <w:rFonts w:ascii="宋体" w:hAnsi="宋体"/>
                <w:color w:val="000000" w:themeColor="text1"/>
                <w:highlight w:val="none"/>
                <w14:textFill>
                  <w14:solidFill>
                    <w14:schemeClr w14:val="tx1"/>
                  </w14:solidFill>
                </w14:textFill>
              </w:rPr>
            </w:pPr>
          </w:p>
        </w:tc>
      </w:tr>
      <w:tr w14:paraId="2FAF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830A3AE">
            <w:pPr>
              <w:rPr>
                <w:rFonts w:ascii="宋体" w:hAnsi="宋体"/>
                <w:color w:val="000000" w:themeColor="text1"/>
                <w:highlight w:val="none"/>
                <w14:textFill>
                  <w14:solidFill>
                    <w14:schemeClr w14:val="tx1"/>
                  </w14:solidFill>
                </w14:textFill>
              </w:rPr>
            </w:pPr>
          </w:p>
        </w:tc>
        <w:tc>
          <w:tcPr>
            <w:tcW w:w="686" w:type="dxa"/>
          </w:tcPr>
          <w:p w14:paraId="5464E685">
            <w:pPr>
              <w:rPr>
                <w:rFonts w:ascii="宋体" w:hAnsi="宋体"/>
                <w:color w:val="000000" w:themeColor="text1"/>
                <w:highlight w:val="none"/>
                <w14:textFill>
                  <w14:solidFill>
                    <w14:schemeClr w14:val="tx1"/>
                  </w14:solidFill>
                </w14:textFill>
              </w:rPr>
            </w:pPr>
          </w:p>
        </w:tc>
        <w:tc>
          <w:tcPr>
            <w:tcW w:w="686" w:type="dxa"/>
          </w:tcPr>
          <w:p w14:paraId="3483CA8F">
            <w:pPr>
              <w:rPr>
                <w:rFonts w:ascii="宋体" w:hAnsi="宋体"/>
                <w:color w:val="000000" w:themeColor="text1"/>
                <w:highlight w:val="none"/>
                <w14:textFill>
                  <w14:solidFill>
                    <w14:schemeClr w14:val="tx1"/>
                  </w14:solidFill>
                </w14:textFill>
              </w:rPr>
            </w:pPr>
          </w:p>
        </w:tc>
        <w:tc>
          <w:tcPr>
            <w:tcW w:w="1207" w:type="dxa"/>
          </w:tcPr>
          <w:p w14:paraId="1403781E">
            <w:pPr>
              <w:rPr>
                <w:rFonts w:ascii="宋体" w:hAnsi="宋体"/>
                <w:color w:val="000000" w:themeColor="text1"/>
                <w:highlight w:val="none"/>
                <w14:textFill>
                  <w14:solidFill>
                    <w14:schemeClr w14:val="tx1"/>
                  </w14:solidFill>
                </w14:textFill>
              </w:rPr>
            </w:pPr>
          </w:p>
        </w:tc>
        <w:tc>
          <w:tcPr>
            <w:tcW w:w="686" w:type="dxa"/>
          </w:tcPr>
          <w:p w14:paraId="23D66ECC">
            <w:pPr>
              <w:rPr>
                <w:rFonts w:ascii="宋体" w:hAnsi="宋体"/>
                <w:color w:val="000000" w:themeColor="text1"/>
                <w:highlight w:val="none"/>
                <w14:textFill>
                  <w14:solidFill>
                    <w14:schemeClr w14:val="tx1"/>
                  </w14:solidFill>
                </w14:textFill>
              </w:rPr>
            </w:pPr>
          </w:p>
        </w:tc>
        <w:tc>
          <w:tcPr>
            <w:tcW w:w="1115" w:type="dxa"/>
          </w:tcPr>
          <w:p w14:paraId="31BB453B">
            <w:pPr>
              <w:rPr>
                <w:rFonts w:ascii="宋体" w:hAnsi="宋体"/>
                <w:color w:val="000000" w:themeColor="text1"/>
                <w:highlight w:val="none"/>
                <w14:textFill>
                  <w14:solidFill>
                    <w14:schemeClr w14:val="tx1"/>
                  </w14:solidFill>
                </w14:textFill>
              </w:rPr>
            </w:pPr>
          </w:p>
        </w:tc>
        <w:tc>
          <w:tcPr>
            <w:tcW w:w="1417" w:type="dxa"/>
          </w:tcPr>
          <w:p w14:paraId="69181192">
            <w:pPr>
              <w:rPr>
                <w:rFonts w:ascii="宋体" w:hAnsi="宋体"/>
                <w:color w:val="000000" w:themeColor="text1"/>
                <w:highlight w:val="none"/>
                <w14:textFill>
                  <w14:solidFill>
                    <w14:schemeClr w14:val="tx1"/>
                  </w14:solidFill>
                </w14:textFill>
              </w:rPr>
            </w:pPr>
          </w:p>
        </w:tc>
        <w:tc>
          <w:tcPr>
            <w:tcW w:w="2552" w:type="dxa"/>
          </w:tcPr>
          <w:p w14:paraId="4A28F75F">
            <w:pPr>
              <w:rPr>
                <w:rFonts w:ascii="宋体" w:hAnsi="宋体"/>
                <w:color w:val="000000" w:themeColor="text1"/>
                <w:highlight w:val="none"/>
                <w14:textFill>
                  <w14:solidFill>
                    <w14:schemeClr w14:val="tx1"/>
                  </w14:solidFill>
                </w14:textFill>
              </w:rPr>
            </w:pPr>
          </w:p>
        </w:tc>
      </w:tr>
      <w:tr w14:paraId="53C9D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53AEC84">
            <w:pPr>
              <w:rPr>
                <w:rFonts w:ascii="宋体" w:hAnsi="宋体"/>
                <w:color w:val="000000" w:themeColor="text1"/>
                <w:highlight w:val="none"/>
                <w14:textFill>
                  <w14:solidFill>
                    <w14:schemeClr w14:val="tx1"/>
                  </w14:solidFill>
                </w14:textFill>
              </w:rPr>
            </w:pPr>
          </w:p>
        </w:tc>
        <w:tc>
          <w:tcPr>
            <w:tcW w:w="686" w:type="dxa"/>
          </w:tcPr>
          <w:p w14:paraId="04BC8D22">
            <w:pPr>
              <w:rPr>
                <w:rFonts w:ascii="宋体" w:hAnsi="宋体"/>
                <w:color w:val="000000" w:themeColor="text1"/>
                <w:highlight w:val="none"/>
                <w14:textFill>
                  <w14:solidFill>
                    <w14:schemeClr w14:val="tx1"/>
                  </w14:solidFill>
                </w14:textFill>
              </w:rPr>
            </w:pPr>
          </w:p>
        </w:tc>
        <w:tc>
          <w:tcPr>
            <w:tcW w:w="686" w:type="dxa"/>
          </w:tcPr>
          <w:p w14:paraId="38397F2C">
            <w:pPr>
              <w:rPr>
                <w:rFonts w:ascii="宋体" w:hAnsi="宋体"/>
                <w:color w:val="000000" w:themeColor="text1"/>
                <w:highlight w:val="none"/>
                <w14:textFill>
                  <w14:solidFill>
                    <w14:schemeClr w14:val="tx1"/>
                  </w14:solidFill>
                </w14:textFill>
              </w:rPr>
            </w:pPr>
          </w:p>
        </w:tc>
        <w:tc>
          <w:tcPr>
            <w:tcW w:w="1207" w:type="dxa"/>
          </w:tcPr>
          <w:p w14:paraId="6E34A2D0">
            <w:pPr>
              <w:rPr>
                <w:rFonts w:ascii="宋体" w:hAnsi="宋体"/>
                <w:color w:val="000000" w:themeColor="text1"/>
                <w:highlight w:val="none"/>
                <w14:textFill>
                  <w14:solidFill>
                    <w14:schemeClr w14:val="tx1"/>
                  </w14:solidFill>
                </w14:textFill>
              </w:rPr>
            </w:pPr>
          </w:p>
        </w:tc>
        <w:tc>
          <w:tcPr>
            <w:tcW w:w="686" w:type="dxa"/>
          </w:tcPr>
          <w:p w14:paraId="33036DEF">
            <w:pPr>
              <w:rPr>
                <w:rFonts w:ascii="宋体" w:hAnsi="宋体"/>
                <w:color w:val="000000" w:themeColor="text1"/>
                <w:highlight w:val="none"/>
                <w14:textFill>
                  <w14:solidFill>
                    <w14:schemeClr w14:val="tx1"/>
                  </w14:solidFill>
                </w14:textFill>
              </w:rPr>
            </w:pPr>
          </w:p>
        </w:tc>
        <w:tc>
          <w:tcPr>
            <w:tcW w:w="1115" w:type="dxa"/>
          </w:tcPr>
          <w:p w14:paraId="738E0B48">
            <w:pPr>
              <w:rPr>
                <w:rFonts w:ascii="宋体" w:hAnsi="宋体"/>
                <w:color w:val="000000" w:themeColor="text1"/>
                <w:highlight w:val="none"/>
                <w14:textFill>
                  <w14:solidFill>
                    <w14:schemeClr w14:val="tx1"/>
                  </w14:solidFill>
                </w14:textFill>
              </w:rPr>
            </w:pPr>
          </w:p>
        </w:tc>
        <w:tc>
          <w:tcPr>
            <w:tcW w:w="1417" w:type="dxa"/>
          </w:tcPr>
          <w:p w14:paraId="67506A56">
            <w:pPr>
              <w:rPr>
                <w:rFonts w:ascii="宋体" w:hAnsi="宋体"/>
                <w:color w:val="000000" w:themeColor="text1"/>
                <w:highlight w:val="none"/>
                <w14:textFill>
                  <w14:solidFill>
                    <w14:schemeClr w14:val="tx1"/>
                  </w14:solidFill>
                </w14:textFill>
              </w:rPr>
            </w:pPr>
          </w:p>
        </w:tc>
        <w:tc>
          <w:tcPr>
            <w:tcW w:w="2552" w:type="dxa"/>
          </w:tcPr>
          <w:p w14:paraId="15787D9F">
            <w:pPr>
              <w:rPr>
                <w:rFonts w:ascii="宋体" w:hAnsi="宋体"/>
                <w:color w:val="000000" w:themeColor="text1"/>
                <w:highlight w:val="none"/>
                <w14:textFill>
                  <w14:solidFill>
                    <w14:schemeClr w14:val="tx1"/>
                  </w14:solidFill>
                </w14:textFill>
              </w:rPr>
            </w:pPr>
          </w:p>
        </w:tc>
      </w:tr>
      <w:tr w14:paraId="544B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061CC6D">
            <w:pPr>
              <w:rPr>
                <w:rFonts w:ascii="宋体" w:hAnsi="宋体"/>
                <w:color w:val="000000" w:themeColor="text1"/>
                <w:highlight w:val="none"/>
                <w14:textFill>
                  <w14:solidFill>
                    <w14:schemeClr w14:val="tx1"/>
                  </w14:solidFill>
                </w14:textFill>
              </w:rPr>
            </w:pPr>
          </w:p>
        </w:tc>
        <w:tc>
          <w:tcPr>
            <w:tcW w:w="686" w:type="dxa"/>
          </w:tcPr>
          <w:p w14:paraId="32CAAD0F">
            <w:pPr>
              <w:rPr>
                <w:rFonts w:ascii="宋体" w:hAnsi="宋体"/>
                <w:color w:val="000000" w:themeColor="text1"/>
                <w:highlight w:val="none"/>
                <w14:textFill>
                  <w14:solidFill>
                    <w14:schemeClr w14:val="tx1"/>
                  </w14:solidFill>
                </w14:textFill>
              </w:rPr>
            </w:pPr>
          </w:p>
        </w:tc>
        <w:tc>
          <w:tcPr>
            <w:tcW w:w="686" w:type="dxa"/>
          </w:tcPr>
          <w:p w14:paraId="56B1B06C">
            <w:pPr>
              <w:rPr>
                <w:rFonts w:ascii="宋体" w:hAnsi="宋体"/>
                <w:color w:val="000000" w:themeColor="text1"/>
                <w:highlight w:val="none"/>
                <w14:textFill>
                  <w14:solidFill>
                    <w14:schemeClr w14:val="tx1"/>
                  </w14:solidFill>
                </w14:textFill>
              </w:rPr>
            </w:pPr>
          </w:p>
        </w:tc>
        <w:tc>
          <w:tcPr>
            <w:tcW w:w="1207" w:type="dxa"/>
          </w:tcPr>
          <w:p w14:paraId="42CF23A2">
            <w:pPr>
              <w:rPr>
                <w:rFonts w:ascii="宋体" w:hAnsi="宋体"/>
                <w:color w:val="000000" w:themeColor="text1"/>
                <w:highlight w:val="none"/>
                <w14:textFill>
                  <w14:solidFill>
                    <w14:schemeClr w14:val="tx1"/>
                  </w14:solidFill>
                </w14:textFill>
              </w:rPr>
            </w:pPr>
          </w:p>
        </w:tc>
        <w:tc>
          <w:tcPr>
            <w:tcW w:w="686" w:type="dxa"/>
          </w:tcPr>
          <w:p w14:paraId="042BD96A">
            <w:pPr>
              <w:rPr>
                <w:rFonts w:ascii="宋体" w:hAnsi="宋体"/>
                <w:color w:val="000000" w:themeColor="text1"/>
                <w:highlight w:val="none"/>
                <w14:textFill>
                  <w14:solidFill>
                    <w14:schemeClr w14:val="tx1"/>
                  </w14:solidFill>
                </w14:textFill>
              </w:rPr>
            </w:pPr>
          </w:p>
        </w:tc>
        <w:tc>
          <w:tcPr>
            <w:tcW w:w="1115" w:type="dxa"/>
          </w:tcPr>
          <w:p w14:paraId="52F5FEDC">
            <w:pPr>
              <w:rPr>
                <w:rFonts w:ascii="宋体" w:hAnsi="宋体"/>
                <w:color w:val="000000" w:themeColor="text1"/>
                <w:highlight w:val="none"/>
                <w14:textFill>
                  <w14:solidFill>
                    <w14:schemeClr w14:val="tx1"/>
                  </w14:solidFill>
                </w14:textFill>
              </w:rPr>
            </w:pPr>
          </w:p>
        </w:tc>
        <w:tc>
          <w:tcPr>
            <w:tcW w:w="1417" w:type="dxa"/>
          </w:tcPr>
          <w:p w14:paraId="231BC8CF">
            <w:pPr>
              <w:rPr>
                <w:rFonts w:ascii="宋体" w:hAnsi="宋体"/>
                <w:color w:val="000000" w:themeColor="text1"/>
                <w:highlight w:val="none"/>
                <w14:textFill>
                  <w14:solidFill>
                    <w14:schemeClr w14:val="tx1"/>
                  </w14:solidFill>
                </w14:textFill>
              </w:rPr>
            </w:pPr>
          </w:p>
        </w:tc>
        <w:tc>
          <w:tcPr>
            <w:tcW w:w="2552" w:type="dxa"/>
          </w:tcPr>
          <w:p w14:paraId="3810B30C">
            <w:pPr>
              <w:rPr>
                <w:rFonts w:ascii="宋体" w:hAnsi="宋体"/>
                <w:color w:val="000000" w:themeColor="text1"/>
                <w:highlight w:val="none"/>
                <w14:textFill>
                  <w14:solidFill>
                    <w14:schemeClr w14:val="tx1"/>
                  </w14:solidFill>
                </w14:textFill>
              </w:rPr>
            </w:pPr>
          </w:p>
        </w:tc>
      </w:tr>
      <w:tr w14:paraId="5BFF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2245FDD5">
            <w:pPr>
              <w:ind w:firstLine="36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22F98308">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14:paraId="49E1C951">
      <w:pPr>
        <w:snapToGrid w:val="0"/>
        <w:spacing w:before="0" w:after="0" w:afterAutospacing="0" w:line="400" w:lineRule="exact"/>
        <w:ind w:left="0" w:right="0" w:firstLine="426"/>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14:paraId="04EB99B1">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w:t>
      </w:r>
      <w:r>
        <w:rPr>
          <w:rFonts w:hint="eastAsia" w:ascii="宋体" w:hAnsi="宋体"/>
          <w:color w:val="000000" w:themeColor="text1"/>
          <w:highlight w:val="none"/>
          <w:lang w:val="en-US" w:eastAsia="zh-CN"/>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106BD7D4">
      <w:pPr>
        <w:numPr>
          <w:ilvl w:val="255"/>
          <w:numId w:val="0"/>
        </w:numPr>
        <w:rPr>
          <w:b/>
          <w:bCs/>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264" w:name="_Toc115251133"/>
      <w:bookmarkStart w:id="265" w:name="_Toc114134674"/>
      <w:r>
        <w:rPr>
          <w:rFonts w:hint="eastAsia"/>
          <w:b/>
          <w:bCs/>
          <w:color w:val="000000" w:themeColor="text1"/>
          <w:sz w:val="24"/>
          <w:szCs w:val="24"/>
          <w:highlight w:val="none"/>
          <w14:textFill>
            <w14:solidFill>
              <w14:schemeClr w14:val="tx1"/>
            </w14:solidFill>
          </w14:textFill>
        </w:rPr>
        <w:t>C5-</w:t>
      </w:r>
      <w:r>
        <w:rPr>
          <w:b/>
          <w:bCs/>
          <w:color w:val="000000" w:themeColor="text1"/>
          <w:sz w:val="24"/>
          <w:szCs w:val="24"/>
          <w:highlight w:val="none"/>
          <w14:textFill>
            <w14:solidFill>
              <w14:schemeClr w14:val="tx1"/>
            </w14:solidFill>
          </w14:textFill>
        </w:rPr>
        <w:t>2</w:t>
      </w:r>
      <w:bookmarkEnd w:id="264"/>
      <w:r>
        <w:rPr>
          <w:rFonts w:hint="eastAsia"/>
          <w:b/>
          <w:bCs/>
          <w:color w:val="000000" w:themeColor="text1"/>
          <w:sz w:val="24"/>
          <w:szCs w:val="24"/>
          <w:highlight w:val="none"/>
          <w14:textFill>
            <w14:solidFill>
              <w14:schemeClr w14:val="tx1"/>
            </w14:solidFill>
          </w14:textFill>
        </w:rPr>
        <w:t>项目经理简历表（格式）</w:t>
      </w:r>
    </w:p>
    <w:tbl>
      <w:tblPr>
        <w:tblStyle w:val="12"/>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6A62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57C629B8">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17BD68A9">
            <w:pPr>
              <w:jc w:val="center"/>
              <w:rPr>
                <w:rFonts w:ascii="宋体" w:hAnsi="宋体"/>
                <w:color w:val="000000" w:themeColor="text1"/>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7024151F">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647A01BC">
            <w:pPr>
              <w:jc w:val="center"/>
              <w:rPr>
                <w:rFonts w:ascii="宋体" w:hAnsi="宋体"/>
                <w:color w:val="000000" w:themeColor="text1"/>
                <w:highlight w:val="none"/>
                <w14:textFill>
                  <w14:solidFill>
                    <w14:schemeClr w14:val="tx1"/>
                  </w14:solidFill>
                </w14:textFill>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111E8FEE">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61E49D67">
            <w:pPr>
              <w:jc w:val="center"/>
              <w:rPr>
                <w:rFonts w:ascii="宋体" w:hAnsi="宋体"/>
                <w:color w:val="000000" w:themeColor="text1"/>
                <w:highlight w:val="none"/>
                <w14:textFill>
                  <w14:solidFill>
                    <w14:schemeClr w14:val="tx1"/>
                  </w14:solidFill>
                </w14:textFill>
              </w:rPr>
            </w:pPr>
          </w:p>
        </w:tc>
      </w:tr>
      <w:tr w14:paraId="1A9F9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600D0EF9">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5A1E0EEB">
            <w:pPr>
              <w:jc w:val="center"/>
              <w:rPr>
                <w:rFonts w:ascii="宋体" w:hAnsi="宋体"/>
                <w:color w:val="000000" w:themeColor="text1"/>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33AFE494">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5FAFFBC5">
            <w:pPr>
              <w:jc w:val="center"/>
              <w:rPr>
                <w:rFonts w:ascii="宋体" w:hAnsi="宋体"/>
                <w:color w:val="000000" w:themeColor="text1"/>
                <w:highlight w:val="none"/>
                <w14:textFill>
                  <w14:solidFill>
                    <w14:schemeClr w14:val="tx1"/>
                  </w14:solidFill>
                </w14:textFill>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7B3CF26E">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23D8B5B0">
            <w:pPr>
              <w:jc w:val="center"/>
              <w:rPr>
                <w:rFonts w:ascii="宋体" w:hAnsi="宋体"/>
                <w:color w:val="000000" w:themeColor="text1"/>
                <w:highlight w:val="none"/>
                <w14:textFill>
                  <w14:solidFill>
                    <w14:schemeClr w14:val="tx1"/>
                  </w14:solidFill>
                </w14:textFill>
              </w:rPr>
            </w:pPr>
          </w:p>
        </w:tc>
      </w:tr>
      <w:tr w14:paraId="6F036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1D939D20">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743E8F3D">
            <w:pPr>
              <w:jc w:val="center"/>
              <w:rPr>
                <w:rFonts w:ascii="宋体" w:hAnsi="宋体"/>
                <w:color w:val="000000" w:themeColor="text1"/>
                <w:highlight w:val="none"/>
                <w14:textFill>
                  <w14:solidFill>
                    <w14:schemeClr w14:val="tx1"/>
                  </w14:solidFill>
                </w14:textFill>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5BF2D4C4">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担任项目经理年限</w:t>
            </w:r>
          </w:p>
        </w:tc>
        <w:tc>
          <w:tcPr>
            <w:tcW w:w="1089" w:type="dxa"/>
            <w:tcBorders>
              <w:top w:val="single" w:color="auto" w:sz="4" w:space="0"/>
              <w:left w:val="single" w:color="auto" w:sz="4" w:space="0"/>
              <w:bottom w:val="single" w:color="auto" w:sz="4" w:space="0"/>
              <w:right w:val="single" w:color="auto" w:sz="4" w:space="0"/>
            </w:tcBorders>
            <w:vAlign w:val="center"/>
          </w:tcPr>
          <w:p w14:paraId="53F84AAC">
            <w:pPr>
              <w:jc w:val="center"/>
              <w:rPr>
                <w:rFonts w:ascii="宋体" w:hAnsi="宋体"/>
                <w:color w:val="000000" w:themeColor="text1"/>
                <w:highlight w:val="none"/>
                <w14:textFill>
                  <w14:solidFill>
                    <w14:schemeClr w14:val="tx1"/>
                  </w14:solidFill>
                </w14:textFill>
              </w:rPr>
            </w:pPr>
          </w:p>
        </w:tc>
      </w:tr>
      <w:tr w14:paraId="189C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4F92B8FC">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58AFE7C7">
            <w:pPr>
              <w:jc w:val="center"/>
              <w:rPr>
                <w:rFonts w:ascii="宋体" w:hAnsi="宋体"/>
                <w:color w:val="000000" w:themeColor="text1"/>
                <w:highlight w:val="none"/>
                <w14:textFill>
                  <w14:solidFill>
                    <w14:schemeClr w14:val="tx1"/>
                  </w14:solidFill>
                </w14:textFill>
              </w:rPr>
            </w:pPr>
          </w:p>
        </w:tc>
      </w:tr>
      <w:tr w14:paraId="75BC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3C495347">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在建和已完工项目情况</w:t>
            </w:r>
          </w:p>
        </w:tc>
      </w:tr>
      <w:tr w14:paraId="1163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5369D30">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F4ECF57">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5A574E1">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54C7227">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开、竣工</w:t>
            </w:r>
          </w:p>
          <w:p w14:paraId="0E6852FA">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4A4676CF">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34640497">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项目质量</w:t>
            </w:r>
          </w:p>
        </w:tc>
      </w:tr>
      <w:tr w14:paraId="0CDB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CA570E4">
            <w:pPr>
              <w:jc w:val="center"/>
              <w:rPr>
                <w:rFonts w:ascii="宋体" w:hAnsi="宋体"/>
                <w:color w:val="000000" w:themeColor="text1"/>
                <w:highlight w:val="none"/>
                <w14:textFill>
                  <w14:solidFill>
                    <w14:schemeClr w14:val="tx1"/>
                  </w14:solidFill>
                </w14:textFill>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DD98895">
            <w:pPr>
              <w:jc w:val="center"/>
              <w:rPr>
                <w:rFonts w:ascii="宋体" w:hAnsi="宋体"/>
                <w:color w:val="000000" w:themeColor="text1"/>
                <w:highlight w:val="none"/>
                <w14:textFill>
                  <w14:solidFill>
                    <w14:schemeClr w14:val="tx1"/>
                  </w14:solidFill>
                </w14:textFill>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B7BE1D4">
            <w:pPr>
              <w:jc w:val="center"/>
              <w:rPr>
                <w:rFonts w:ascii="宋体" w:hAnsi="宋体"/>
                <w:color w:val="000000" w:themeColor="text1"/>
                <w:highlight w:val="none"/>
                <w14:textFill>
                  <w14:solidFill>
                    <w14:schemeClr w14:val="tx1"/>
                  </w14:solidFill>
                </w14:textFill>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9BC1713">
            <w:pPr>
              <w:jc w:val="center"/>
              <w:rPr>
                <w:rFonts w:ascii="宋体" w:hAnsi="宋体"/>
                <w:color w:val="000000" w:themeColor="text1"/>
                <w:highlight w:val="none"/>
                <w14:textFill>
                  <w14:solidFill>
                    <w14:schemeClr w14:val="tx1"/>
                  </w14:solidFill>
                </w14:textFill>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5DFB7EC6">
            <w:pPr>
              <w:jc w:val="center"/>
              <w:rPr>
                <w:rFonts w:ascii="宋体" w:hAnsi="宋体"/>
                <w:color w:val="000000" w:themeColor="text1"/>
                <w:highlight w:val="none"/>
                <w14:textFill>
                  <w14:solidFill>
                    <w14:schemeClr w14:val="tx1"/>
                  </w14:solidFill>
                </w14:textFill>
              </w:rPr>
            </w:pPr>
          </w:p>
        </w:tc>
        <w:tc>
          <w:tcPr>
            <w:tcW w:w="1089" w:type="dxa"/>
            <w:tcBorders>
              <w:top w:val="single" w:color="auto" w:sz="4" w:space="0"/>
              <w:left w:val="single" w:color="auto" w:sz="4" w:space="0"/>
              <w:bottom w:val="single" w:color="auto" w:sz="4" w:space="0"/>
              <w:right w:val="single" w:color="auto" w:sz="4" w:space="0"/>
            </w:tcBorders>
            <w:vAlign w:val="center"/>
          </w:tcPr>
          <w:p w14:paraId="327735E2">
            <w:pPr>
              <w:jc w:val="center"/>
              <w:rPr>
                <w:rFonts w:ascii="宋体" w:hAnsi="宋体"/>
                <w:color w:val="000000" w:themeColor="text1"/>
                <w:highlight w:val="none"/>
                <w14:textFill>
                  <w14:solidFill>
                    <w14:schemeClr w14:val="tx1"/>
                  </w14:solidFill>
                </w14:textFill>
              </w:rPr>
            </w:pPr>
          </w:p>
        </w:tc>
      </w:tr>
      <w:tr w14:paraId="2E17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ACFEBF2">
            <w:pPr>
              <w:jc w:val="center"/>
              <w:rPr>
                <w:rFonts w:ascii="宋体" w:hAnsi="宋体"/>
                <w:color w:val="000000" w:themeColor="text1"/>
                <w:highlight w:val="none"/>
                <w14:textFill>
                  <w14:solidFill>
                    <w14:schemeClr w14:val="tx1"/>
                  </w14:solidFill>
                </w14:textFill>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DD78EBD">
            <w:pPr>
              <w:jc w:val="center"/>
              <w:rPr>
                <w:rFonts w:ascii="宋体" w:hAnsi="宋体"/>
                <w:color w:val="000000" w:themeColor="text1"/>
                <w:highlight w:val="none"/>
                <w14:textFill>
                  <w14:solidFill>
                    <w14:schemeClr w14:val="tx1"/>
                  </w14:solidFill>
                </w14:textFill>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586AA2D">
            <w:pPr>
              <w:jc w:val="center"/>
              <w:rPr>
                <w:rFonts w:ascii="宋体" w:hAnsi="宋体"/>
                <w:color w:val="000000" w:themeColor="text1"/>
                <w:highlight w:val="none"/>
                <w14:textFill>
                  <w14:solidFill>
                    <w14:schemeClr w14:val="tx1"/>
                  </w14:solidFill>
                </w14:textFill>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AF4C8F5">
            <w:pPr>
              <w:jc w:val="center"/>
              <w:rPr>
                <w:rFonts w:ascii="宋体" w:hAnsi="宋体"/>
                <w:color w:val="000000" w:themeColor="text1"/>
                <w:highlight w:val="none"/>
                <w14:textFill>
                  <w14:solidFill>
                    <w14:schemeClr w14:val="tx1"/>
                  </w14:solidFill>
                </w14:textFill>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548F7408">
            <w:pPr>
              <w:jc w:val="center"/>
              <w:rPr>
                <w:rFonts w:ascii="宋体" w:hAnsi="宋体"/>
                <w:color w:val="000000" w:themeColor="text1"/>
                <w:highlight w:val="none"/>
                <w14:textFill>
                  <w14:solidFill>
                    <w14:schemeClr w14:val="tx1"/>
                  </w14:solidFill>
                </w14:textFill>
              </w:rPr>
            </w:pPr>
          </w:p>
        </w:tc>
        <w:tc>
          <w:tcPr>
            <w:tcW w:w="1089" w:type="dxa"/>
            <w:tcBorders>
              <w:top w:val="single" w:color="auto" w:sz="4" w:space="0"/>
              <w:left w:val="single" w:color="auto" w:sz="4" w:space="0"/>
              <w:bottom w:val="single" w:color="auto" w:sz="4" w:space="0"/>
              <w:right w:val="single" w:color="auto" w:sz="4" w:space="0"/>
            </w:tcBorders>
            <w:vAlign w:val="center"/>
          </w:tcPr>
          <w:p w14:paraId="5DD75162">
            <w:pPr>
              <w:jc w:val="center"/>
              <w:rPr>
                <w:rFonts w:ascii="宋体" w:hAnsi="宋体"/>
                <w:color w:val="000000" w:themeColor="text1"/>
                <w:highlight w:val="none"/>
                <w14:textFill>
                  <w14:solidFill>
                    <w14:schemeClr w14:val="tx1"/>
                  </w14:solidFill>
                </w14:textFill>
              </w:rPr>
            </w:pPr>
          </w:p>
        </w:tc>
      </w:tr>
      <w:tr w14:paraId="3390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529E12F">
            <w:pPr>
              <w:jc w:val="center"/>
              <w:rPr>
                <w:rFonts w:ascii="宋体" w:hAnsi="宋体"/>
                <w:color w:val="000000" w:themeColor="text1"/>
                <w:highlight w:val="none"/>
                <w14:textFill>
                  <w14:solidFill>
                    <w14:schemeClr w14:val="tx1"/>
                  </w14:solidFill>
                </w14:textFill>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B33D0C7">
            <w:pPr>
              <w:jc w:val="center"/>
              <w:rPr>
                <w:rFonts w:ascii="宋体" w:hAnsi="宋体"/>
                <w:color w:val="000000" w:themeColor="text1"/>
                <w:highlight w:val="none"/>
                <w14:textFill>
                  <w14:solidFill>
                    <w14:schemeClr w14:val="tx1"/>
                  </w14:solidFill>
                </w14:textFill>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A5C9AE5">
            <w:pPr>
              <w:jc w:val="center"/>
              <w:rPr>
                <w:rFonts w:ascii="宋体" w:hAnsi="宋体"/>
                <w:color w:val="000000" w:themeColor="text1"/>
                <w:highlight w:val="none"/>
                <w14:textFill>
                  <w14:solidFill>
                    <w14:schemeClr w14:val="tx1"/>
                  </w14:solidFill>
                </w14:textFill>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779FE8C">
            <w:pPr>
              <w:jc w:val="center"/>
              <w:rPr>
                <w:rFonts w:ascii="宋体" w:hAnsi="宋体"/>
                <w:color w:val="000000" w:themeColor="text1"/>
                <w:highlight w:val="none"/>
                <w14:textFill>
                  <w14:solidFill>
                    <w14:schemeClr w14:val="tx1"/>
                  </w14:solidFill>
                </w14:textFill>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469E98F8">
            <w:pPr>
              <w:jc w:val="center"/>
              <w:rPr>
                <w:rFonts w:ascii="宋体" w:hAnsi="宋体"/>
                <w:color w:val="000000" w:themeColor="text1"/>
                <w:highlight w:val="none"/>
                <w14:textFill>
                  <w14:solidFill>
                    <w14:schemeClr w14:val="tx1"/>
                  </w14:solidFill>
                </w14:textFill>
              </w:rPr>
            </w:pPr>
          </w:p>
        </w:tc>
        <w:tc>
          <w:tcPr>
            <w:tcW w:w="1089" w:type="dxa"/>
            <w:tcBorders>
              <w:top w:val="single" w:color="auto" w:sz="4" w:space="0"/>
              <w:left w:val="single" w:color="auto" w:sz="4" w:space="0"/>
              <w:bottom w:val="single" w:color="auto" w:sz="4" w:space="0"/>
              <w:right w:val="single" w:color="auto" w:sz="4" w:space="0"/>
            </w:tcBorders>
            <w:vAlign w:val="center"/>
          </w:tcPr>
          <w:p w14:paraId="4EC3936A">
            <w:pPr>
              <w:jc w:val="center"/>
              <w:rPr>
                <w:rFonts w:ascii="宋体" w:hAnsi="宋体"/>
                <w:color w:val="000000" w:themeColor="text1"/>
                <w:highlight w:val="none"/>
                <w14:textFill>
                  <w14:solidFill>
                    <w14:schemeClr w14:val="tx1"/>
                  </w14:solidFill>
                </w14:textFill>
              </w:rPr>
            </w:pPr>
          </w:p>
        </w:tc>
      </w:tr>
      <w:tr w14:paraId="1BB2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E8D7121">
            <w:pPr>
              <w:jc w:val="center"/>
              <w:rPr>
                <w:rFonts w:ascii="宋体" w:hAnsi="宋体"/>
                <w:color w:val="000000" w:themeColor="text1"/>
                <w:highlight w:val="none"/>
                <w14:textFill>
                  <w14:solidFill>
                    <w14:schemeClr w14:val="tx1"/>
                  </w14:solidFill>
                </w14:textFill>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22BB266">
            <w:pPr>
              <w:jc w:val="center"/>
              <w:rPr>
                <w:rFonts w:ascii="宋体" w:hAnsi="宋体"/>
                <w:color w:val="000000" w:themeColor="text1"/>
                <w:highlight w:val="none"/>
                <w14:textFill>
                  <w14:solidFill>
                    <w14:schemeClr w14:val="tx1"/>
                  </w14:solidFill>
                </w14:textFill>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8472417">
            <w:pPr>
              <w:jc w:val="center"/>
              <w:rPr>
                <w:rFonts w:ascii="宋体" w:hAnsi="宋体"/>
                <w:color w:val="000000" w:themeColor="text1"/>
                <w:highlight w:val="none"/>
                <w14:textFill>
                  <w14:solidFill>
                    <w14:schemeClr w14:val="tx1"/>
                  </w14:solidFill>
                </w14:textFill>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DAC555D">
            <w:pPr>
              <w:jc w:val="center"/>
              <w:rPr>
                <w:rFonts w:ascii="宋体" w:hAnsi="宋体"/>
                <w:color w:val="000000" w:themeColor="text1"/>
                <w:highlight w:val="none"/>
                <w14:textFill>
                  <w14:solidFill>
                    <w14:schemeClr w14:val="tx1"/>
                  </w14:solidFill>
                </w14:textFill>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09D85E9B">
            <w:pPr>
              <w:jc w:val="center"/>
              <w:rPr>
                <w:rFonts w:ascii="宋体" w:hAnsi="宋体"/>
                <w:color w:val="000000" w:themeColor="text1"/>
                <w:highlight w:val="none"/>
                <w14:textFill>
                  <w14:solidFill>
                    <w14:schemeClr w14:val="tx1"/>
                  </w14:solidFill>
                </w14:textFill>
              </w:rPr>
            </w:pPr>
          </w:p>
        </w:tc>
        <w:tc>
          <w:tcPr>
            <w:tcW w:w="1089" w:type="dxa"/>
            <w:tcBorders>
              <w:top w:val="single" w:color="auto" w:sz="4" w:space="0"/>
              <w:left w:val="single" w:color="auto" w:sz="4" w:space="0"/>
              <w:bottom w:val="single" w:color="auto" w:sz="4" w:space="0"/>
              <w:right w:val="single" w:color="auto" w:sz="4" w:space="0"/>
            </w:tcBorders>
            <w:vAlign w:val="center"/>
          </w:tcPr>
          <w:p w14:paraId="2BF27AF7">
            <w:pPr>
              <w:jc w:val="center"/>
              <w:rPr>
                <w:rFonts w:ascii="宋体" w:hAnsi="宋体"/>
                <w:color w:val="000000" w:themeColor="text1"/>
                <w:highlight w:val="none"/>
                <w14:textFill>
                  <w14:solidFill>
                    <w14:schemeClr w14:val="tx1"/>
                  </w14:solidFill>
                </w14:textFill>
              </w:rPr>
            </w:pPr>
          </w:p>
        </w:tc>
      </w:tr>
    </w:tbl>
    <w:p w14:paraId="39FF16CE">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注：</w:t>
      </w:r>
    </w:p>
    <w:p w14:paraId="5F258A50">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1、上述项目负责人填报内容必须真实，若不真实，比选人有权取消其中选资格或与中选人解除合同；</w:t>
      </w:r>
    </w:p>
    <w:p w14:paraId="4DC206D1">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hint="eastAsia" w:ascii="宋体" w:hAnsi="宋体"/>
          <w:b/>
          <w:bCs/>
          <w:color w:val="000000" w:themeColor="text1"/>
          <w:highlight w:val="none"/>
          <w14:textFill>
            <w14:solidFill>
              <w14:schemeClr w14:val="tx1"/>
            </w14:solidFill>
          </w14:textFill>
        </w:rPr>
        <w:t>需附</w:t>
      </w:r>
      <w:r>
        <w:rPr>
          <w:rFonts w:hint="eastAsia" w:ascii="宋体" w:hAnsi="宋体"/>
          <w:b/>
          <w:bCs/>
          <w:color w:val="000000" w:themeColor="text1"/>
          <w:highlight w:val="none"/>
          <w:lang w:val="en-US" w:eastAsia="zh-CN"/>
          <w14:textFill>
            <w14:solidFill>
              <w14:schemeClr w14:val="tx1"/>
            </w14:solidFill>
          </w14:textFill>
        </w:rPr>
        <w:t>项目经理</w:t>
      </w:r>
      <w:r>
        <w:rPr>
          <w:rFonts w:hint="eastAsia" w:ascii="宋体" w:hAnsi="宋体"/>
          <w:b/>
          <w:bCs/>
          <w:color w:val="000000" w:themeColor="text1"/>
          <w:highlight w:val="none"/>
          <w14:textFill>
            <w14:solidFill>
              <w14:schemeClr w14:val="tx1"/>
            </w14:solidFill>
          </w14:textFill>
        </w:rPr>
        <w:t>相关执业或职业资格证书复印件证明材料</w:t>
      </w:r>
      <w:r>
        <w:rPr>
          <w:rFonts w:hint="eastAsia" w:ascii="宋体" w:hAnsi="宋体"/>
          <w:color w:val="000000" w:themeColor="text1"/>
          <w:highlight w:val="none"/>
          <w14:textFill>
            <w14:solidFill>
              <w14:schemeClr w14:val="tx1"/>
            </w14:solidFill>
          </w14:textFill>
        </w:rPr>
        <w:t>；</w:t>
      </w:r>
    </w:p>
    <w:p w14:paraId="6E35DECC">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3、如确定为中选人，中选人未经比选人同意不得更换项目</w:t>
      </w:r>
      <w:r>
        <w:rPr>
          <w:rFonts w:hint="eastAsia" w:ascii="宋体" w:hAnsi="宋体"/>
          <w:color w:val="000000" w:themeColor="text1"/>
          <w:highlight w:val="none"/>
          <w:lang w:val="en-US" w:eastAsia="zh-CN"/>
          <w14:textFill>
            <w14:solidFill>
              <w14:schemeClr w14:val="tx1"/>
            </w14:solidFill>
          </w14:textFill>
        </w:rPr>
        <w:t>经理</w:t>
      </w:r>
      <w:r>
        <w:rPr>
          <w:rFonts w:hint="eastAsia" w:ascii="宋体" w:hAnsi="宋体"/>
          <w:color w:val="000000" w:themeColor="text1"/>
          <w:highlight w:val="none"/>
          <w14:textFill>
            <w14:solidFill>
              <w14:schemeClr w14:val="tx1"/>
            </w14:solidFill>
          </w14:textFill>
        </w:rPr>
        <w:t>，如中选人擅自更换的，比选人将按合同违约的有关条款追究其违约责任，且比选人有权解除合同。</w:t>
      </w:r>
    </w:p>
    <w:p w14:paraId="6D117589">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14:paraId="0F61760B">
      <w:pPr>
        <w:snapToGrid w:val="0"/>
        <w:spacing w:before="0" w:after="0" w:afterAutospacing="0" w:line="400" w:lineRule="exact"/>
        <w:ind w:left="0" w:right="0" w:firstLine="426"/>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14:paraId="04067E51">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2625ED74">
      <w:pPr>
        <w:spacing w:line="240" w:lineRule="auto"/>
        <w:jc w:val="left"/>
        <w:rPr>
          <w:rFonts w:hint="eastAsia" w:ascii="宋体" w:hAnsi="宋体" w:cs="宋体"/>
          <w:b/>
          <w:color w:val="000000" w:themeColor="text1"/>
          <w:sz w:val="32"/>
          <w:highlight w:val="none"/>
          <w:lang w:eastAsia="zh-CN" w:bidi="ar"/>
          <w14:textFill>
            <w14:solidFill>
              <w14:schemeClr w14:val="tx1"/>
            </w14:solidFill>
          </w14:textFill>
        </w:rPr>
      </w:pPr>
    </w:p>
    <w:p w14:paraId="3CF44F15">
      <w:pPr>
        <w:spacing w:line="240" w:lineRule="auto"/>
        <w:jc w:val="left"/>
        <w:rPr>
          <w:rFonts w:hint="eastAsia" w:ascii="宋体" w:hAnsi="宋体" w:cs="宋体"/>
          <w:b/>
          <w:color w:val="000000" w:themeColor="text1"/>
          <w:sz w:val="32"/>
          <w:highlight w:val="none"/>
          <w:lang w:eastAsia="zh-CN" w:bidi="ar"/>
          <w14:textFill>
            <w14:solidFill>
              <w14:schemeClr w14:val="tx1"/>
            </w14:solidFill>
          </w14:textFill>
        </w:rPr>
      </w:pPr>
      <w:r>
        <w:rPr>
          <w:rFonts w:hint="eastAsia" w:ascii="宋体" w:hAnsi="宋体" w:cs="宋体"/>
          <w:b/>
          <w:color w:val="000000" w:themeColor="text1"/>
          <w:sz w:val="32"/>
          <w:highlight w:val="none"/>
          <w:lang w:eastAsia="zh-CN" w:bidi="ar"/>
          <w14:textFill>
            <w14:solidFill>
              <w14:schemeClr w14:val="tx1"/>
            </w14:solidFill>
          </w14:textFill>
        </w:rPr>
        <w:br w:type="page"/>
      </w:r>
    </w:p>
    <w:p w14:paraId="0BFBDBF1">
      <w:pPr>
        <w:numPr>
          <w:ilvl w:val="255"/>
          <w:numId w:val="0"/>
        </w:num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C5-3项目技术负责人简历表（格式）</w:t>
      </w:r>
    </w:p>
    <w:tbl>
      <w:tblPr>
        <w:tblStyle w:val="12"/>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890"/>
      </w:tblGrid>
      <w:tr w14:paraId="1A01B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6C643DD7">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2FE51FFE">
            <w:pPr>
              <w:jc w:val="center"/>
              <w:rPr>
                <w:rFonts w:ascii="宋体" w:hAnsi="宋体"/>
                <w:color w:val="000000" w:themeColor="text1"/>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69D114F7">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5AB1F3E6">
            <w:pPr>
              <w:jc w:val="center"/>
              <w:rPr>
                <w:rFonts w:ascii="宋体" w:hAnsi="宋体"/>
                <w:color w:val="000000" w:themeColor="text1"/>
                <w:highlight w:val="none"/>
                <w14:textFill>
                  <w14:solidFill>
                    <w14:schemeClr w14:val="tx1"/>
                  </w14:solidFill>
                </w14:textFill>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7A395818">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年龄</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18628F3D">
            <w:pPr>
              <w:jc w:val="center"/>
              <w:rPr>
                <w:rFonts w:ascii="宋体" w:hAnsi="宋体"/>
                <w:color w:val="000000" w:themeColor="text1"/>
                <w:highlight w:val="none"/>
                <w14:textFill>
                  <w14:solidFill>
                    <w14:schemeClr w14:val="tx1"/>
                  </w14:solidFill>
                </w14:textFill>
              </w:rPr>
            </w:pPr>
          </w:p>
        </w:tc>
      </w:tr>
      <w:tr w14:paraId="0D1F7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61DBF035">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1B7A6A22">
            <w:pPr>
              <w:jc w:val="center"/>
              <w:rPr>
                <w:rFonts w:ascii="宋体" w:hAnsi="宋体"/>
                <w:color w:val="000000" w:themeColor="text1"/>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vAlign w:val="center"/>
          </w:tcPr>
          <w:p w14:paraId="54281C1F">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2B839B21">
            <w:pPr>
              <w:jc w:val="center"/>
              <w:rPr>
                <w:rFonts w:ascii="宋体" w:hAnsi="宋体"/>
                <w:color w:val="000000" w:themeColor="text1"/>
                <w:highlight w:val="none"/>
                <w14:textFill>
                  <w14:solidFill>
                    <w14:schemeClr w14:val="tx1"/>
                  </w14:solidFill>
                </w14:textFill>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26ECB027">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学历</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45A6EAD4">
            <w:pPr>
              <w:jc w:val="center"/>
              <w:rPr>
                <w:rFonts w:ascii="宋体" w:hAnsi="宋体"/>
                <w:color w:val="000000" w:themeColor="text1"/>
                <w:highlight w:val="none"/>
                <w14:textFill>
                  <w14:solidFill>
                    <w14:schemeClr w14:val="tx1"/>
                  </w14:solidFill>
                </w14:textFill>
              </w:rPr>
            </w:pPr>
          </w:p>
        </w:tc>
      </w:tr>
      <w:tr w14:paraId="71F4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11D85606">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3B059FD7">
            <w:pPr>
              <w:jc w:val="center"/>
              <w:rPr>
                <w:rFonts w:ascii="宋体" w:hAnsi="宋体"/>
                <w:color w:val="000000" w:themeColor="text1"/>
                <w:highlight w:val="none"/>
                <w14:textFill>
                  <w14:solidFill>
                    <w14:schemeClr w14:val="tx1"/>
                  </w14:solidFill>
                </w14:textFill>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48B23AE9">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担任技术负责人年限</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66C540BF">
            <w:pPr>
              <w:jc w:val="center"/>
              <w:rPr>
                <w:rFonts w:ascii="宋体" w:hAnsi="宋体"/>
                <w:color w:val="000000" w:themeColor="text1"/>
                <w:highlight w:val="none"/>
                <w14:textFill>
                  <w14:solidFill>
                    <w14:schemeClr w14:val="tx1"/>
                  </w14:solidFill>
                </w14:textFill>
              </w:rPr>
            </w:pPr>
          </w:p>
        </w:tc>
      </w:tr>
      <w:tr w14:paraId="606F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55" w:type="dxa"/>
            <w:gridSpan w:val="13"/>
            <w:tcBorders>
              <w:top w:val="single" w:color="auto" w:sz="4" w:space="0"/>
              <w:left w:val="single" w:color="auto" w:sz="4" w:space="0"/>
              <w:bottom w:val="single" w:color="auto" w:sz="4" w:space="0"/>
              <w:right w:val="single" w:color="auto" w:sz="4" w:space="0"/>
            </w:tcBorders>
            <w:vAlign w:val="center"/>
          </w:tcPr>
          <w:p w14:paraId="2BE531AA">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在建和已完项目情况</w:t>
            </w:r>
          </w:p>
        </w:tc>
      </w:tr>
      <w:tr w14:paraId="4674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7B7505B7">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E0DF6D3">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52DE110">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D9F49C8">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开、竣工</w:t>
            </w:r>
          </w:p>
          <w:p w14:paraId="0759023F">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B568FD1">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在建或</w:t>
            </w:r>
          </w:p>
          <w:p w14:paraId="0D8F6677">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已 完</w:t>
            </w:r>
          </w:p>
        </w:tc>
        <w:tc>
          <w:tcPr>
            <w:tcW w:w="1890" w:type="dxa"/>
            <w:tcBorders>
              <w:top w:val="single" w:color="auto" w:sz="4" w:space="0"/>
              <w:left w:val="single" w:color="auto" w:sz="4" w:space="0"/>
              <w:bottom w:val="single" w:color="auto" w:sz="4" w:space="0"/>
              <w:right w:val="single" w:color="auto" w:sz="4" w:space="0"/>
            </w:tcBorders>
            <w:vAlign w:val="center"/>
          </w:tcPr>
          <w:p w14:paraId="2477B80A">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项目质量</w:t>
            </w:r>
          </w:p>
        </w:tc>
      </w:tr>
      <w:tr w14:paraId="6E696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A711257">
            <w:pPr>
              <w:jc w:val="center"/>
              <w:rPr>
                <w:rFonts w:ascii="宋体" w:hAnsi="宋体"/>
                <w:color w:val="000000" w:themeColor="text1"/>
                <w:highlight w:val="none"/>
                <w14:textFill>
                  <w14:solidFill>
                    <w14:schemeClr w14:val="tx1"/>
                  </w14:solidFill>
                </w14:textFill>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1CA9842">
            <w:pPr>
              <w:jc w:val="center"/>
              <w:rPr>
                <w:rFonts w:ascii="宋体" w:hAnsi="宋体"/>
                <w:color w:val="000000" w:themeColor="text1"/>
                <w:highlight w:val="none"/>
                <w14:textFill>
                  <w14:solidFill>
                    <w14:schemeClr w14:val="tx1"/>
                  </w14:solidFill>
                </w14:textFill>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313BBF4">
            <w:pPr>
              <w:jc w:val="center"/>
              <w:rPr>
                <w:rFonts w:ascii="宋体" w:hAnsi="宋体"/>
                <w:color w:val="000000" w:themeColor="text1"/>
                <w:highlight w:val="none"/>
                <w14:textFill>
                  <w14:solidFill>
                    <w14:schemeClr w14:val="tx1"/>
                  </w14:solidFill>
                </w14:textFill>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C02FBCA">
            <w:pPr>
              <w:jc w:val="center"/>
              <w:rPr>
                <w:rFonts w:ascii="宋体" w:hAnsi="宋体"/>
                <w:color w:val="000000" w:themeColor="text1"/>
                <w:highlight w:val="none"/>
                <w14:textFill>
                  <w14:solidFill>
                    <w14:schemeClr w14:val="tx1"/>
                  </w14:solidFill>
                </w14:textFill>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F30A84C">
            <w:pPr>
              <w:jc w:val="center"/>
              <w:rPr>
                <w:rFonts w:ascii="宋体" w:hAnsi="宋体"/>
                <w:color w:val="000000" w:themeColor="text1"/>
                <w:highlight w:val="none"/>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vAlign w:val="center"/>
          </w:tcPr>
          <w:p w14:paraId="321EE20A">
            <w:pPr>
              <w:jc w:val="center"/>
              <w:rPr>
                <w:rFonts w:ascii="宋体" w:hAnsi="宋体"/>
                <w:color w:val="000000" w:themeColor="text1"/>
                <w:highlight w:val="none"/>
                <w14:textFill>
                  <w14:solidFill>
                    <w14:schemeClr w14:val="tx1"/>
                  </w14:solidFill>
                </w14:textFill>
              </w:rPr>
            </w:pPr>
          </w:p>
        </w:tc>
      </w:tr>
      <w:tr w14:paraId="7D89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BD89654">
            <w:pPr>
              <w:jc w:val="center"/>
              <w:rPr>
                <w:rFonts w:ascii="宋体" w:hAnsi="宋体"/>
                <w:color w:val="000000" w:themeColor="text1"/>
                <w:highlight w:val="none"/>
                <w14:textFill>
                  <w14:solidFill>
                    <w14:schemeClr w14:val="tx1"/>
                  </w14:solidFill>
                </w14:textFill>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85A53FB">
            <w:pPr>
              <w:jc w:val="center"/>
              <w:rPr>
                <w:rFonts w:ascii="宋体" w:hAnsi="宋体"/>
                <w:color w:val="000000" w:themeColor="text1"/>
                <w:highlight w:val="none"/>
                <w14:textFill>
                  <w14:solidFill>
                    <w14:schemeClr w14:val="tx1"/>
                  </w14:solidFill>
                </w14:textFill>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88B208F">
            <w:pPr>
              <w:jc w:val="center"/>
              <w:rPr>
                <w:rFonts w:ascii="宋体" w:hAnsi="宋体"/>
                <w:color w:val="000000" w:themeColor="text1"/>
                <w:highlight w:val="none"/>
                <w14:textFill>
                  <w14:solidFill>
                    <w14:schemeClr w14:val="tx1"/>
                  </w14:solidFill>
                </w14:textFill>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BA65C84">
            <w:pPr>
              <w:jc w:val="center"/>
              <w:rPr>
                <w:rFonts w:ascii="宋体" w:hAnsi="宋体"/>
                <w:color w:val="000000" w:themeColor="text1"/>
                <w:highlight w:val="none"/>
                <w14:textFill>
                  <w14:solidFill>
                    <w14:schemeClr w14:val="tx1"/>
                  </w14:solidFill>
                </w14:textFill>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1DAB48BF">
            <w:pPr>
              <w:jc w:val="center"/>
              <w:rPr>
                <w:rFonts w:ascii="宋体" w:hAnsi="宋体"/>
                <w:color w:val="000000" w:themeColor="text1"/>
                <w:highlight w:val="none"/>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vAlign w:val="center"/>
          </w:tcPr>
          <w:p w14:paraId="571AA3FB">
            <w:pPr>
              <w:jc w:val="center"/>
              <w:rPr>
                <w:rFonts w:ascii="宋体" w:hAnsi="宋体"/>
                <w:color w:val="000000" w:themeColor="text1"/>
                <w:highlight w:val="none"/>
                <w14:textFill>
                  <w14:solidFill>
                    <w14:schemeClr w14:val="tx1"/>
                  </w14:solidFill>
                </w14:textFill>
              </w:rPr>
            </w:pPr>
          </w:p>
        </w:tc>
      </w:tr>
      <w:tr w14:paraId="63C3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F729F88">
            <w:pPr>
              <w:jc w:val="center"/>
              <w:rPr>
                <w:rFonts w:ascii="宋体" w:hAnsi="宋体"/>
                <w:color w:val="000000" w:themeColor="text1"/>
                <w:highlight w:val="none"/>
                <w14:textFill>
                  <w14:solidFill>
                    <w14:schemeClr w14:val="tx1"/>
                  </w14:solidFill>
                </w14:textFill>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8977E65">
            <w:pPr>
              <w:jc w:val="center"/>
              <w:rPr>
                <w:rFonts w:ascii="宋体" w:hAnsi="宋体"/>
                <w:color w:val="000000" w:themeColor="text1"/>
                <w:highlight w:val="none"/>
                <w14:textFill>
                  <w14:solidFill>
                    <w14:schemeClr w14:val="tx1"/>
                  </w14:solidFill>
                </w14:textFill>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DAA0BDB">
            <w:pPr>
              <w:jc w:val="center"/>
              <w:rPr>
                <w:rFonts w:ascii="宋体" w:hAnsi="宋体"/>
                <w:color w:val="000000" w:themeColor="text1"/>
                <w:highlight w:val="none"/>
                <w14:textFill>
                  <w14:solidFill>
                    <w14:schemeClr w14:val="tx1"/>
                  </w14:solidFill>
                </w14:textFill>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1BB4461">
            <w:pPr>
              <w:jc w:val="center"/>
              <w:rPr>
                <w:rFonts w:ascii="宋体" w:hAnsi="宋体"/>
                <w:color w:val="000000" w:themeColor="text1"/>
                <w:highlight w:val="none"/>
                <w14:textFill>
                  <w14:solidFill>
                    <w14:schemeClr w14:val="tx1"/>
                  </w14:solidFill>
                </w14:textFill>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B608812">
            <w:pPr>
              <w:jc w:val="center"/>
              <w:rPr>
                <w:rFonts w:ascii="宋体" w:hAnsi="宋体"/>
                <w:color w:val="000000" w:themeColor="text1"/>
                <w:highlight w:val="none"/>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vAlign w:val="center"/>
          </w:tcPr>
          <w:p w14:paraId="6266BDC0">
            <w:pPr>
              <w:jc w:val="center"/>
              <w:rPr>
                <w:rFonts w:ascii="宋体" w:hAnsi="宋体"/>
                <w:color w:val="000000" w:themeColor="text1"/>
                <w:highlight w:val="none"/>
                <w14:textFill>
                  <w14:solidFill>
                    <w14:schemeClr w14:val="tx1"/>
                  </w14:solidFill>
                </w14:textFill>
              </w:rPr>
            </w:pPr>
          </w:p>
        </w:tc>
      </w:tr>
      <w:tr w14:paraId="7ABD1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E78FFD4">
            <w:pPr>
              <w:jc w:val="center"/>
              <w:rPr>
                <w:rFonts w:ascii="宋体" w:hAnsi="宋体"/>
                <w:color w:val="000000" w:themeColor="text1"/>
                <w:highlight w:val="none"/>
                <w14:textFill>
                  <w14:solidFill>
                    <w14:schemeClr w14:val="tx1"/>
                  </w14:solidFill>
                </w14:textFill>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CFD930D">
            <w:pPr>
              <w:jc w:val="center"/>
              <w:rPr>
                <w:rFonts w:ascii="宋体" w:hAnsi="宋体"/>
                <w:color w:val="000000" w:themeColor="text1"/>
                <w:highlight w:val="none"/>
                <w14:textFill>
                  <w14:solidFill>
                    <w14:schemeClr w14:val="tx1"/>
                  </w14:solidFill>
                </w14:textFill>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83AC9D1">
            <w:pPr>
              <w:jc w:val="center"/>
              <w:rPr>
                <w:rFonts w:ascii="宋体" w:hAnsi="宋体"/>
                <w:color w:val="000000" w:themeColor="text1"/>
                <w:highlight w:val="none"/>
                <w14:textFill>
                  <w14:solidFill>
                    <w14:schemeClr w14:val="tx1"/>
                  </w14:solidFill>
                </w14:textFill>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0570148">
            <w:pPr>
              <w:jc w:val="center"/>
              <w:rPr>
                <w:rFonts w:ascii="宋体" w:hAnsi="宋体"/>
                <w:color w:val="000000" w:themeColor="text1"/>
                <w:highlight w:val="none"/>
                <w14:textFill>
                  <w14:solidFill>
                    <w14:schemeClr w14:val="tx1"/>
                  </w14:solidFill>
                </w14:textFill>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4C781BDF">
            <w:pPr>
              <w:jc w:val="center"/>
              <w:rPr>
                <w:rFonts w:ascii="宋体" w:hAnsi="宋体"/>
                <w:color w:val="000000" w:themeColor="text1"/>
                <w:highlight w:val="none"/>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vAlign w:val="center"/>
          </w:tcPr>
          <w:p w14:paraId="3FC83CF8">
            <w:pPr>
              <w:jc w:val="center"/>
              <w:rPr>
                <w:rFonts w:ascii="宋体" w:hAnsi="宋体"/>
                <w:color w:val="000000" w:themeColor="text1"/>
                <w:highlight w:val="none"/>
                <w14:textFill>
                  <w14:solidFill>
                    <w14:schemeClr w14:val="tx1"/>
                  </w14:solidFill>
                </w14:textFill>
              </w:rPr>
            </w:pPr>
          </w:p>
        </w:tc>
      </w:tr>
      <w:tr w14:paraId="111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799B434">
            <w:pPr>
              <w:jc w:val="center"/>
              <w:rPr>
                <w:rFonts w:ascii="宋体" w:hAnsi="宋体"/>
                <w:color w:val="000000" w:themeColor="text1"/>
                <w:highlight w:val="none"/>
                <w14:textFill>
                  <w14:solidFill>
                    <w14:schemeClr w14:val="tx1"/>
                  </w14:solidFill>
                </w14:textFill>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8E005A1">
            <w:pPr>
              <w:jc w:val="center"/>
              <w:rPr>
                <w:rFonts w:ascii="宋体" w:hAnsi="宋体"/>
                <w:color w:val="000000" w:themeColor="text1"/>
                <w:highlight w:val="none"/>
                <w14:textFill>
                  <w14:solidFill>
                    <w14:schemeClr w14:val="tx1"/>
                  </w14:solidFill>
                </w14:textFill>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19295B7E">
            <w:pPr>
              <w:jc w:val="center"/>
              <w:rPr>
                <w:rFonts w:ascii="宋体" w:hAnsi="宋体"/>
                <w:color w:val="000000" w:themeColor="text1"/>
                <w:highlight w:val="none"/>
                <w14:textFill>
                  <w14:solidFill>
                    <w14:schemeClr w14:val="tx1"/>
                  </w14:solidFill>
                </w14:textFill>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7B119B27">
            <w:pPr>
              <w:jc w:val="center"/>
              <w:rPr>
                <w:rFonts w:ascii="宋体" w:hAnsi="宋体"/>
                <w:color w:val="000000" w:themeColor="text1"/>
                <w:highlight w:val="none"/>
                <w14:textFill>
                  <w14:solidFill>
                    <w14:schemeClr w14:val="tx1"/>
                  </w14:solidFill>
                </w14:textFill>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CDB16E1">
            <w:pPr>
              <w:jc w:val="center"/>
              <w:rPr>
                <w:rFonts w:ascii="宋体" w:hAnsi="宋体"/>
                <w:color w:val="000000" w:themeColor="text1"/>
                <w:highlight w:val="none"/>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vAlign w:val="center"/>
          </w:tcPr>
          <w:p w14:paraId="569DE1E3">
            <w:pPr>
              <w:jc w:val="center"/>
              <w:rPr>
                <w:rFonts w:ascii="宋体" w:hAnsi="宋体"/>
                <w:color w:val="000000" w:themeColor="text1"/>
                <w:highlight w:val="none"/>
                <w14:textFill>
                  <w14:solidFill>
                    <w14:schemeClr w14:val="tx1"/>
                  </w14:solidFill>
                </w14:textFill>
              </w:rPr>
            </w:pPr>
          </w:p>
        </w:tc>
      </w:tr>
    </w:tbl>
    <w:p w14:paraId="0846B52D">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注：</w:t>
      </w:r>
    </w:p>
    <w:p w14:paraId="0257F810">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1、上述项目技术负责人填报内容必须真实，若不真实，比选人有权取消其中选资格或与中选人解除合同；</w:t>
      </w:r>
    </w:p>
    <w:p w14:paraId="49CECC6F">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hint="eastAsia" w:ascii="宋体" w:hAnsi="宋体"/>
          <w:b/>
          <w:bCs/>
          <w:color w:val="000000" w:themeColor="text1"/>
          <w:highlight w:val="none"/>
          <w14:textFill>
            <w14:solidFill>
              <w14:schemeClr w14:val="tx1"/>
            </w14:solidFill>
          </w14:textFill>
        </w:rPr>
        <w:t>需附</w:t>
      </w:r>
      <w:r>
        <w:rPr>
          <w:rFonts w:hint="eastAsia" w:ascii="宋体" w:hAnsi="宋体"/>
          <w:b/>
          <w:bCs/>
          <w:color w:val="000000" w:themeColor="text1"/>
          <w:highlight w:val="none"/>
          <w:lang w:val="en-US" w:eastAsia="zh-CN"/>
          <w14:textFill>
            <w14:solidFill>
              <w14:schemeClr w14:val="tx1"/>
            </w14:solidFill>
          </w14:textFill>
        </w:rPr>
        <w:t>技术</w:t>
      </w:r>
      <w:r>
        <w:rPr>
          <w:rFonts w:hint="eastAsia" w:ascii="宋体" w:hAnsi="宋体"/>
          <w:b/>
          <w:bCs/>
          <w:color w:val="000000" w:themeColor="text1"/>
          <w:highlight w:val="none"/>
          <w14:textFill>
            <w14:solidFill>
              <w14:schemeClr w14:val="tx1"/>
            </w14:solidFill>
          </w14:textFill>
        </w:rPr>
        <w:t>负责人相关执业或职业资格证书复印件证明材料</w:t>
      </w:r>
      <w:r>
        <w:rPr>
          <w:rFonts w:hint="eastAsia" w:ascii="宋体" w:hAnsi="宋体"/>
          <w:color w:val="000000" w:themeColor="text1"/>
          <w:highlight w:val="none"/>
          <w14:textFill>
            <w14:solidFill>
              <w14:schemeClr w14:val="tx1"/>
            </w14:solidFill>
          </w14:textFill>
        </w:rPr>
        <w:t>；</w:t>
      </w:r>
    </w:p>
    <w:p w14:paraId="5A10B600">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3、如确定为中选人，中选人未经比选人同意不得更换项目</w:t>
      </w:r>
      <w:r>
        <w:rPr>
          <w:rFonts w:hint="eastAsia" w:ascii="宋体" w:hAnsi="宋体"/>
          <w:color w:val="000000" w:themeColor="text1"/>
          <w:highlight w:val="none"/>
          <w:lang w:val="en-US" w:eastAsia="zh-CN"/>
          <w14:textFill>
            <w14:solidFill>
              <w14:schemeClr w14:val="tx1"/>
            </w14:solidFill>
          </w14:textFill>
        </w:rPr>
        <w:t>技术</w:t>
      </w:r>
      <w:r>
        <w:rPr>
          <w:rFonts w:hint="eastAsia" w:ascii="宋体" w:hAnsi="宋体"/>
          <w:color w:val="000000" w:themeColor="text1"/>
          <w:highlight w:val="none"/>
          <w14:textFill>
            <w14:solidFill>
              <w14:schemeClr w14:val="tx1"/>
            </w14:solidFill>
          </w14:textFill>
        </w:rPr>
        <w:t>负责人，如中选人擅自更换的，比选人将按合同违约的有关条款追究其违约责任，且比选人有权解除合同。</w:t>
      </w:r>
    </w:p>
    <w:p w14:paraId="5FDC1DE2">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14:paraId="3510D889">
      <w:pPr>
        <w:snapToGrid w:val="0"/>
        <w:spacing w:before="0" w:after="0" w:afterAutospacing="0" w:line="400" w:lineRule="exact"/>
        <w:ind w:left="0" w:right="0" w:firstLine="426"/>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14:paraId="0E0D2940">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339840BB">
      <w:pPr>
        <w:pStyle w:val="2"/>
        <w:ind w:firstLine="480"/>
        <w:rPr>
          <w:color w:val="000000" w:themeColor="text1"/>
          <w:highlight w:val="none"/>
          <w14:textFill>
            <w14:solidFill>
              <w14:schemeClr w14:val="tx1"/>
            </w14:solidFill>
          </w14:textFill>
        </w:rPr>
      </w:pPr>
    </w:p>
    <w:p w14:paraId="7CD4781D">
      <w:pPr>
        <w:snapToGrid w:val="0"/>
        <w:spacing w:before="120" w:after="0"/>
        <w:ind w:left="0" w:right="-57"/>
        <w:jc w:val="left"/>
        <w:rPr>
          <w:rFonts w:hint="eastAsia" w:ascii="宋体" w:hAnsi="宋体" w:eastAsia="宋体"/>
          <w:color w:val="000000" w:themeColor="text1"/>
          <w:sz w:val="21"/>
          <w:szCs w:val="21"/>
          <w:highlight w:val="none"/>
          <w14:textFill>
            <w14:solidFill>
              <w14:schemeClr w14:val="tx1"/>
            </w14:solidFill>
          </w14:textFill>
        </w:rPr>
      </w:pPr>
      <w:bookmarkStart w:id="266" w:name="_Toc28339"/>
      <w:bookmarkStart w:id="267" w:name="_Toc20577"/>
      <w:r>
        <w:rPr>
          <w:rFonts w:hint="eastAsia" w:ascii="宋体" w:hAnsi="宋体" w:eastAsia="宋体"/>
          <w:color w:val="000000" w:themeColor="text1"/>
          <w:sz w:val="21"/>
          <w:szCs w:val="21"/>
          <w:highlight w:val="none"/>
          <w14:textFill>
            <w14:solidFill>
              <w14:schemeClr w14:val="tx1"/>
            </w14:solidFill>
          </w14:textFill>
        </w:rPr>
        <w:br w:type="page"/>
      </w:r>
    </w:p>
    <w:p w14:paraId="3D61285D">
      <w:pPr>
        <w:pStyle w:val="8"/>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268" w:name="_Toc5472"/>
      <w:r>
        <w:rPr>
          <w:rFonts w:hint="eastAsia" w:ascii="宋体" w:hAnsi="宋体" w:eastAsia="宋体"/>
          <w:color w:val="000000" w:themeColor="text1"/>
          <w:sz w:val="21"/>
          <w:szCs w:val="21"/>
          <w:highlight w:val="none"/>
          <w14:textFill>
            <w14:solidFill>
              <w14:schemeClr w14:val="tx1"/>
            </w14:solidFill>
          </w14:textFill>
        </w:rPr>
        <w:t>C6业绩表</w:t>
      </w:r>
      <w:bookmarkEnd w:id="268"/>
    </w:p>
    <w:p w14:paraId="435B5597">
      <w:pPr>
        <w:spacing w:before="0"/>
        <w:ind w:right="-57" w:firstLine="0"/>
        <w:jc w:val="center"/>
        <w:rPr>
          <w:rFonts w:ascii="宋体" w:hAnsi="宋体"/>
          <w:b/>
          <w:color w:val="000000" w:themeColor="text1"/>
          <w:spacing w:val="20"/>
          <w:highlight w:val="none"/>
          <w14:textFill>
            <w14:solidFill>
              <w14:schemeClr w14:val="tx1"/>
            </w14:solidFill>
          </w14:textFill>
        </w:rPr>
      </w:pPr>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281911F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2A8966DA">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14:paraId="60C2E35A">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14:paraId="24BE7F7E">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r>
              <w:rPr>
                <w:rFonts w:ascii="宋体" w:hAnsi="宋体"/>
                <w:color w:val="000000" w:themeColor="text1"/>
                <w:highlight w:val="none"/>
                <w14:textFill>
                  <w14:solidFill>
                    <w14:schemeClr w14:val="tx1"/>
                  </w14:solidFill>
                </w14:textFill>
              </w:rPr>
              <w:t xml:space="preserve"> </w:t>
            </w:r>
          </w:p>
        </w:tc>
        <w:tc>
          <w:tcPr>
            <w:tcW w:w="992" w:type="dxa"/>
            <w:tcBorders>
              <w:top w:val="double" w:color="auto" w:sz="4" w:space="0"/>
            </w:tcBorders>
            <w:vAlign w:val="center"/>
          </w:tcPr>
          <w:p w14:paraId="0DFE5046">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r>
              <w:rPr>
                <w:rFonts w:ascii="宋体" w:hAnsi="宋体"/>
                <w:color w:val="000000" w:themeColor="text1"/>
                <w:highlight w:val="none"/>
                <w14:textFill>
                  <w14:solidFill>
                    <w14:schemeClr w14:val="tx1"/>
                  </w14:solidFill>
                </w14:textFill>
              </w:rPr>
              <w:br w:type="textWrapping"/>
            </w:r>
            <w:r>
              <w:rPr>
                <w:rFonts w:hint="eastAsia" w:ascii="宋体" w:hAnsi="宋体"/>
                <w:color w:val="000000" w:themeColor="text1"/>
                <w:highlight w:val="none"/>
                <w14:textFill>
                  <w14:solidFill>
                    <w14:schemeClr w14:val="tx1"/>
                  </w14:solidFill>
                </w14:textFill>
              </w:rPr>
              <w:t>金额</w:t>
            </w:r>
          </w:p>
        </w:tc>
        <w:tc>
          <w:tcPr>
            <w:tcW w:w="993" w:type="dxa"/>
            <w:tcBorders>
              <w:top w:val="double" w:color="auto" w:sz="4" w:space="0"/>
            </w:tcBorders>
            <w:vAlign w:val="center"/>
          </w:tcPr>
          <w:p w14:paraId="0856E73C">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r>
              <w:rPr>
                <w:rFonts w:ascii="宋体" w:hAnsi="宋体"/>
                <w:color w:val="000000" w:themeColor="text1"/>
                <w:highlight w:val="none"/>
                <w14:textFill>
                  <w14:solidFill>
                    <w14:schemeClr w14:val="tx1"/>
                  </w14:solidFill>
                </w14:textFill>
              </w:rPr>
              <w:br w:type="textWrapping"/>
            </w: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14:paraId="1FC2F7DB">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供货、</w:t>
            </w: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14:paraId="51379769">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14:paraId="2CF955A6">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14:paraId="1712DC4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6EAFA426">
            <w:pPr>
              <w:ind w:left="0" w:firstLine="0"/>
              <w:rPr>
                <w:rFonts w:ascii="宋体" w:hAnsi="宋体"/>
                <w:color w:val="000000" w:themeColor="text1"/>
                <w:highlight w:val="none"/>
                <w14:textFill>
                  <w14:solidFill>
                    <w14:schemeClr w14:val="tx1"/>
                  </w14:solidFill>
                </w14:textFill>
              </w:rPr>
            </w:pPr>
          </w:p>
        </w:tc>
        <w:tc>
          <w:tcPr>
            <w:tcW w:w="1092" w:type="dxa"/>
          </w:tcPr>
          <w:p w14:paraId="5F76A1F2">
            <w:pPr>
              <w:ind w:left="0" w:firstLine="0"/>
              <w:rPr>
                <w:rFonts w:ascii="宋体" w:hAnsi="宋体"/>
                <w:color w:val="000000" w:themeColor="text1"/>
                <w:highlight w:val="none"/>
                <w14:textFill>
                  <w14:solidFill>
                    <w14:schemeClr w14:val="tx1"/>
                  </w14:solidFill>
                </w14:textFill>
              </w:rPr>
            </w:pPr>
          </w:p>
        </w:tc>
        <w:tc>
          <w:tcPr>
            <w:tcW w:w="1789" w:type="dxa"/>
          </w:tcPr>
          <w:p w14:paraId="6F9B027B">
            <w:pPr>
              <w:ind w:left="0" w:firstLine="0"/>
              <w:rPr>
                <w:rFonts w:ascii="宋体" w:hAnsi="宋体"/>
                <w:color w:val="000000" w:themeColor="text1"/>
                <w:highlight w:val="none"/>
                <w14:textFill>
                  <w14:solidFill>
                    <w14:schemeClr w14:val="tx1"/>
                  </w14:solidFill>
                </w14:textFill>
              </w:rPr>
            </w:pPr>
          </w:p>
        </w:tc>
        <w:tc>
          <w:tcPr>
            <w:tcW w:w="992" w:type="dxa"/>
          </w:tcPr>
          <w:p w14:paraId="53E5A79F">
            <w:pPr>
              <w:ind w:left="0" w:firstLine="0"/>
              <w:rPr>
                <w:rFonts w:ascii="宋体" w:hAnsi="宋体"/>
                <w:color w:val="000000" w:themeColor="text1"/>
                <w:highlight w:val="none"/>
                <w14:textFill>
                  <w14:solidFill>
                    <w14:schemeClr w14:val="tx1"/>
                  </w14:solidFill>
                </w14:textFill>
              </w:rPr>
            </w:pPr>
          </w:p>
        </w:tc>
        <w:tc>
          <w:tcPr>
            <w:tcW w:w="993" w:type="dxa"/>
          </w:tcPr>
          <w:p w14:paraId="461DF0EA">
            <w:pPr>
              <w:ind w:left="0" w:firstLine="0"/>
              <w:rPr>
                <w:rFonts w:ascii="宋体" w:hAnsi="宋体"/>
                <w:color w:val="000000" w:themeColor="text1"/>
                <w:highlight w:val="none"/>
                <w14:textFill>
                  <w14:solidFill>
                    <w14:schemeClr w14:val="tx1"/>
                  </w14:solidFill>
                </w14:textFill>
              </w:rPr>
            </w:pPr>
          </w:p>
        </w:tc>
        <w:tc>
          <w:tcPr>
            <w:tcW w:w="1388" w:type="dxa"/>
          </w:tcPr>
          <w:p w14:paraId="020B72F9">
            <w:pPr>
              <w:ind w:left="0" w:firstLine="0"/>
              <w:rPr>
                <w:rFonts w:ascii="宋体" w:hAnsi="宋体"/>
                <w:color w:val="000000" w:themeColor="text1"/>
                <w:highlight w:val="none"/>
                <w14:textFill>
                  <w14:solidFill>
                    <w14:schemeClr w14:val="tx1"/>
                  </w14:solidFill>
                </w14:textFill>
              </w:rPr>
            </w:pPr>
          </w:p>
        </w:tc>
        <w:tc>
          <w:tcPr>
            <w:tcW w:w="1044" w:type="dxa"/>
          </w:tcPr>
          <w:p w14:paraId="46E520C2">
            <w:pPr>
              <w:ind w:left="0" w:firstLine="0"/>
              <w:rPr>
                <w:rFonts w:ascii="宋体" w:hAnsi="宋体"/>
                <w:color w:val="000000" w:themeColor="text1"/>
                <w:highlight w:val="none"/>
                <w14:textFill>
                  <w14:solidFill>
                    <w14:schemeClr w14:val="tx1"/>
                  </w14:solidFill>
                </w14:textFill>
              </w:rPr>
            </w:pPr>
          </w:p>
        </w:tc>
        <w:tc>
          <w:tcPr>
            <w:tcW w:w="1043" w:type="dxa"/>
          </w:tcPr>
          <w:p w14:paraId="5F305310">
            <w:pPr>
              <w:ind w:left="0" w:firstLine="0"/>
              <w:rPr>
                <w:rFonts w:ascii="宋体" w:hAnsi="宋体"/>
                <w:color w:val="000000" w:themeColor="text1"/>
                <w:highlight w:val="none"/>
                <w14:textFill>
                  <w14:solidFill>
                    <w14:schemeClr w14:val="tx1"/>
                  </w14:solidFill>
                </w14:textFill>
              </w:rPr>
            </w:pPr>
          </w:p>
        </w:tc>
      </w:tr>
      <w:tr w14:paraId="49FCC2A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348C85F">
            <w:pPr>
              <w:ind w:left="0" w:firstLine="0"/>
              <w:rPr>
                <w:rFonts w:ascii="宋体" w:hAnsi="宋体"/>
                <w:color w:val="000000" w:themeColor="text1"/>
                <w:highlight w:val="none"/>
                <w14:textFill>
                  <w14:solidFill>
                    <w14:schemeClr w14:val="tx1"/>
                  </w14:solidFill>
                </w14:textFill>
              </w:rPr>
            </w:pPr>
          </w:p>
        </w:tc>
        <w:tc>
          <w:tcPr>
            <w:tcW w:w="1092" w:type="dxa"/>
            <w:vAlign w:val="center"/>
          </w:tcPr>
          <w:p w14:paraId="7DC2FED1">
            <w:pPr>
              <w:ind w:left="0" w:firstLine="0"/>
              <w:rPr>
                <w:rFonts w:ascii="宋体" w:hAnsi="宋体"/>
                <w:color w:val="000000" w:themeColor="text1"/>
                <w:highlight w:val="none"/>
                <w14:textFill>
                  <w14:solidFill>
                    <w14:schemeClr w14:val="tx1"/>
                  </w14:solidFill>
                </w14:textFill>
              </w:rPr>
            </w:pPr>
          </w:p>
        </w:tc>
        <w:tc>
          <w:tcPr>
            <w:tcW w:w="1789" w:type="dxa"/>
            <w:vAlign w:val="center"/>
          </w:tcPr>
          <w:p w14:paraId="2743B9A7">
            <w:pPr>
              <w:ind w:left="0" w:firstLine="0"/>
              <w:rPr>
                <w:rFonts w:ascii="宋体" w:hAnsi="宋体"/>
                <w:color w:val="000000" w:themeColor="text1"/>
                <w:highlight w:val="none"/>
                <w14:textFill>
                  <w14:solidFill>
                    <w14:schemeClr w14:val="tx1"/>
                  </w14:solidFill>
                </w14:textFill>
              </w:rPr>
            </w:pPr>
          </w:p>
        </w:tc>
        <w:tc>
          <w:tcPr>
            <w:tcW w:w="992" w:type="dxa"/>
            <w:vAlign w:val="center"/>
          </w:tcPr>
          <w:p w14:paraId="01B53D52">
            <w:pPr>
              <w:ind w:left="0" w:firstLine="0"/>
              <w:rPr>
                <w:rFonts w:ascii="宋体" w:hAnsi="宋体"/>
                <w:color w:val="000000" w:themeColor="text1"/>
                <w:highlight w:val="none"/>
                <w14:textFill>
                  <w14:solidFill>
                    <w14:schemeClr w14:val="tx1"/>
                  </w14:solidFill>
                </w14:textFill>
              </w:rPr>
            </w:pPr>
          </w:p>
        </w:tc>
        <w:tc>
          <w:tcPr>
            <w:tcW w:w="993" w:type="dxa"/>
            <w:vAlign w:val="center"/>
          </w:tcPr>
          <w:p w14:paraId="1C58C884">
            <w:pPr>
              <w:ind w:left="0" w:firstLine="0"/>
              <w:rPr>
                <w:rFonts w:ascii="宋体" w:hAnsi="宋体"/>
                <w:color w:val="000000" w:themeColor="text1"/>
                <w:highlight w:val="none"/>
                <w14:textFill>
                  <w14:solidFill>
                    <w14:schemeClr w14:val="tx1"/>
                  </w14:solidFill>
                </w14:textFill>
              </w:rPr>
            </w:pPr>
          </w:p>
        </w:tc>
        <w:tc>
          <w:tcPr>
            <w:tcW w:w="1388" w:type="dxa"/>
          </w:tcPr>
          <w:p w14:paraId="531DB0D7">
            <w:pPr>
              <w:ind w:left="0" w:firstLine="0"/>
              <w:rPr>
                <w:rFonts w:ascii="宋体" w:hAnsi="宋体"/>
                <w:color w:val="000000" w:themeColor="text1"/>
                <w:highlight w:val="none"/>
                <w14:textFill>
                  <w14:solidFill>
                    <w14:schemeClr w14:val="tx1"/>
                  </w14:solidFill>
                </w14:textFill>
              </w:rPr>
            </w:pPr>
          </w:p>
        </w:tc>
        <w:tc>
          <w:tcPr>
            <w:tcW w:w="1044" w:type="dxa"/>
            <w:vAlign w:val="center"/>
          </w:tcPr>
          <w:p w14:paraId="3E5DEC7F">
            <w:pPr>
              <w:ind w:left="0" w:firstLine="0"/>
              <w:rPr>
                <w:rFonts w:ascii="宋体" w:hAnsi="宋体"/>
                <w:color w:val="000000" w:themeColor="text1"/>
                <w:highlight w:val="none"/>
                <w14:textFill>
                  <w14:solidFill>
                    <w14:schemeClr w14:val="tx1"/>
                  </w14:solidFill>
                </w14:textFill>
              </w:rPr>
            </w:pPr>
          </w:p>
        </w:tc>
        <w:tc>
          <w:tcPr>
            <w:tcW w:w="1043" w:type="dxa"/>
            <w:vAlign w:val="center"/>
          </w:tcPr>
          <w:p w14:paraId="44C02AC4">
            <w:pPr>
              <w:ind w:left="0" w:firstLine="0"/>
              <w:rPr>
                <w:rFonts w:ascii="宋体" w:hAnsi="宋体"/>
                <w:color w:val="000000" w:themeColor="text1"/>
                <w:highlight w:val="none"/>
                <w14:textFill>
                  <w14:solidFill>
                    <w14:schemeClr w14:val="tx1"/>
                  </w14:solidFill>
                </w14:textFill>
              </w:rPr>
            </w:pPr>
          </w:p>
        </w:tc>
      </w:tr>
      <w:tr w14:paraId="49B4235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433086E">
            <w:pPr>
              <w:ind w:left="0" w:firstLine="0"/>
              <w:rPr>
                <w:rFonts w:ascii="宋体" w:hAnsi="宋体"/>
                <w:color w:val="000000" w:themeColor="text1"/>
                <w:highlight w:val="none"/>
                <w14:textFill>
                  <w14:solidFill>
                    <w14:schemeClr w14:val="tx1"/>
                  </w14:solidFill>
                </w14:textFill>
              </w:rPr>
            </w:pPr>
          </w:p>
        </w:tc>
        <w:tc>
          <w:tcPr>
            <w:tcW w:w="1092" w:type="dxa"/>
            <w:vAlign w:val="center"/>
          </w:tcPr>
          <w:p w14:paraId="0A7C3188">
            <w:pPr>
              <w:ind w:left="0" w:firstLine="0"/>
              <w:rPr>
                <w:rFonts w:ascii="宋体" w:hAnsi="宋体"/>
                <w:color w:val="000000" w:themeColor="text1"/>
                <w:highlight w:val="none"/>
                <w14:textFill>
                  <w14:solidFill>
                    <w14:schemeClr w14:val="tx1"/>
                  </w14:solidFill>
                </w14:textFill>
              </w:rPr>
            </w:pPr>
          </w:p>
        </w:tc>
        <w:tc>
          <w:tcPr>
            <w:tcW w:w="1789" w:type="dxa"/>
            <w:vAlign w:val="center"/>
          </w:tcPr>
          <w:p w14:paraId="4F077797">
            <w:pPr>
              <w:ind w:left="0" w:firstLine="0"/>
              <w:rPr>
                <w:rFonts w:ascii="宋体" w:hAnsi="宋体"/>
                <w:color w:val="000000" w:themeColor="text1"/>
                <w:highlight w:val="none"/>
                <w14:textFill>
                  <w14:solidFill>
                    <w14:schemeClr w14:val="tx1"/>
                  </w14:solidFill>
                </w14:textFill>
              </w:rPr>
            </w:pPr>
          </w:p>
        </w:tc>
        <w:tc>
          <w:tcPr>
            <w:tcW w:w="992" w:type="dxa"/>
            <w:vAlign w:val="center"/>
          </w:tcPr>
          <w:p w14:paraId="36C27DAE">
            <w:pPr>
              <w:ind w:left="0" w:firstLine="0"/>
              <w:rPr>
                <w:rFonts w:ascii="宋体" w:hAnsi="宋体"/>
                <w:color w:val="000000" w:themeColor="text1"/>
                <w:highlight w:val="none"/>
                <w14:textFill>
                  <w14:solidFill>
                    <w14:schemeClr w14:val="tx1"/>
                  </w14:solidFill>
                </w14:textFill>
              </w:rPr>
            </w:pPr>
          </w:p>
        </w:tc>
        <w:tc>
          <w:tcPr>
            <w:tcW w:w="993" w:type="dxa"/>
            <w:vAlign w:val="center"/>
          </w:tcPr>
          <w:p w14:paraId="32802808">
            <w:pPr>
              <w:ind w:left="0" w:firstLine="0"/>
              <w:rPr>
                <w:rFonts w:ascii="宋体" w:hAnsi="宋体"/>
                <w:color w:val="000000" w:themeColor="text1"/>
                <w:highlight w:val="none"/>
                <w14:textFill>
                  <w14:solidFill>
                    <w14:schemeClr w14:val="tx1"/>
                  </w14:solidFill>
                </w14:textFill>
              </w:rPr>
            </w:pPr>
          </w:p>
        </w:tc>
        <w:tc>
          <w:tcPr>
            <w:tcW w:w="1388" w:type="dxa"/>
          </w:tcPr>
          <w:p w14:paraId="3135E56B">
            <w:pPr>
              <w:ind w:left="0" w:firstLine="0"/>
              <w:rPr>
                <w:rFonts w:ascii="宋体" w:hAnsi="宋体"/>
                <w:color w:val="000000" w:themeColor="text1"/>
                <w:highlight w:val="none"/>
                <w14:textFill>
                  <w14:solidFill>
                    <w14:schemeClr w14:val="tx1"/>
                  </w14:solidFill>
                </w14:textFill>
              </w:rPr>
            </w:pPr>
          </w:p>
        </w:tc>
        <w:tc>
          <w:tcPr>
            <w:tcW w:w="1044" w:type="dxa"/>
            <w:vAlign w:val="center"/>
          </w:tcPr>
          <w:p w14:paraId="7E1F64E7">
            <w:pPr>
              <w:ind w:left="0" w:firstLine="0"/>
              <w:rPr>
                <w:rFonts w:ascii="宋体" w:hAnsi="宋体"/>
                <w:color w:val="000000" w:themeColor="text1"/>
                <w:highlight w:val="none"/>
                <w14:textFill>
                  <w14:solidFill>
                    <w14:schemeClr w14:val="tx1"/>
                  </w14:solidFill>
                </w14:textFill>
              </w:rPr>
            </w:pPr>
          </w:p>
        </w:tc>
        <w:tc>
          <w:tcPr>
            <w:tcW w:w="1043" w:type="dxa"/>
            <w:vAlign w:val="center"/>
          </w:tcPr>
          <w:p w14:paraId="0A7A4DA8">
            <w:pPr>
              <w:ind w:left="0" w:firstLine="0"/>
              <w:rPr>
                <w:rFonts w:ascii="宋体" w:hAnsi="宋体"/>
                <w:color w:val="000000" w:themeColor="text1"/>
                <w:highlight w:val="none"/>
                <w14:textFill>
                  <w14:solidFill>
                    <w14:schemeClr w14:val="tx1"/>
                  </w14:solidFill>
                </w14:textFill>
              </w:rPr>
            </w:pPr>
          </w:p>
        </w:tc>
      </w:tr>
      <w:tr w14:paraId="41142DC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93DA316">
            <w:pPr>
              <w:ind w:left="0" w:firstLine="0"/>
              <w:rPr>
                <w:rFonts w:ascii="宋体" w:hAnsi="宋体"/>
                <w:color w:val="000000" w:themeColor="text1"/>
                <w:highlight w:val="none"/>
                <w14:textFill>
                  <w14:solidFill>
                    <w14:schemeClr w14:val="tx1"/>
                  </w14:solidFill>
                </w14:textFill>
              </w:rPr>
            </w:pPr>
          </w:p>
        </w:tc>
        <w:tc>
          <w:tcPr>
            <w:tcW w:w="1092" w:type="dxa"/>
            <w:vAlign w:val="center"/>
          </w:tcPr>
          <w:p w14:paraId="62FCD5BA">
            <w:pPr>
              <w:ind w:left="0" w:firstLine="0"/>
              <w:rPr>
                <w:rFonts w:ascii="宋体" w:hAnsi="宋体"/>
                <w:color w:val="000000" w:themeColor="text1"/>
                <w:highlight w:val="none"/>
                <w14:textFill>
                  <w14:solidFill>
                    <w14:schemeClr w14:val="tx1"/>
                  </w14:solidFill>
                </w14:textFill>
              </w:rPr>
            </w:pPr>
          </w:p>
        </w:tc>
        <w:tc>
          <w:tcPr>
            <w:tcW w:w="1789" w:type="dxa"/>
            <w:vAlign w:val="center"/>
          </w:tcPr>
          <w:p w14:paraId="526B3CEC">
            <w:pPr>
              <w:ind w:left="0" w:firstLine="0"/>
              <w:rPr>
                <w:rFonts w:ascii="宋体" w:hAnsi="宋体"/>
                <w:color w:val="000000" w:themeColor="text1"/>
                <w:highlight w:val="none"/>
                <w14:textFill>
                  <w14:solidFill>
                    <w14:schemeClr w14:val="tx1"/>
                  </w14:solidFill>
                </w14:textFill>
              </w:rPr>
            </w:pPr>
          </w:p>
        </w:tc>
        <w:tc>
          <w:tcPr>
            <w:tcW w:w="992" w:type="dxa"/>
            <w:vAlign w:val="center"/>
          </w:tcPr>
          <w:p w14:paraId="73032572">
            <w:pPr>
              <w:ind w:left="0" w:firstLine="0"/>
              <w:rPr>
                <w:rFonts w:ascii="宋体" w:hAnsi="宋体"/>
                <w:color w:val="000000" w:themeColor="text1"/>
                <w:highlight w:val="none"/>
                <w14:textFill>
                  <w14:solidFill>
                    <w14:schemeClr w14:val="tx1"/>
                  </w14:solidFill>
                </w14:textFill>
              </w:rPr>
            </w:pPr>
          </w:p>
        </w:tc>
        <w:tc>
          <w:tcPr>
            <w:tcW w:w="993" w:type="dxa"/>
            <w:vAlign w:val="center"/>
          </w:tcPr>
          <w:p w14:paraId="08975D26">
            <w:pPr>
              <w:ind w:left="0" w:firstLine="0"/>
              <w:rPr>
                <w:rFonts w:ascii="宋体" w:hAnsi="宋体"/>
                <w:color w:val="000000" w:themeColor="text1"/>
                <w:highlight w:val="none"/>
                <w14:textFill>
                  <w14:solidFill>
                    <w14:schemeClr w14:val="tx1"/>
                  </w14:solidFill>
                </w14:textFill>
              </w:rPr>
            </w:pPr>
          </w:p>
        </w:tc>
        <w:tc>
          <w:tcPr>
            <w:tcW w:w="1388" w:type="dxa"/>
          </w:tcPr>
          <w:p w14:paraId="7ECFF939">
            <w:pPr>
              <w:ind w:left="0" w:firstLine="0"/>
              <w:rPr>
                <w:rFonts w:ascii="宋体" w:hAnsi="宋体"/>
                <w:color w:val="000000" w:themeColor="text1"/>
                <w:highlight w:val="none"/>
                <w14:textFill>
                  <w14:solidFill>
                    <w14:schemeClr w14:val="tx1"/>
                  </w14:solidFill>
                </w14:textFill>
              </w:rPr>
            </w:pPr>
          </w:p>
        </w:tc>
        <w:tc>
          <w:tcPr>
            <w:tcW w:w="1044" w:type="dxa"/>
            <w:vAlign w:val="center"/>
          </w:tcPr>
          <w:p w14:paraId="6BFDE0DA">
            <w:pPr>
              <w:ind w:left="0" w:firstLine="0"/>
              <w:rPr>
                <w:rFonts w:ascii="宋体" w:hAnsi="宋体"/>
                <w:color w:val="000000" w:themeColor="text1"/>
                <w:highlight w:val="none"/>
                <w14:textFill>
                  <w14:solidFill>
                    <w14:schemeClr w14:val="tx1"/>
                  </w14:solidFill>
                </w14:textFill>
              </w:rPr>
            </w:pPr>
          </w:p>
        </w:tc>
        <w:tc>
          <w:tcPr>
            <w:tcW w:w="1043" w:type="dxa"/>
            <w:vAlign w:val="center"/>
          </w:tcPr>
          <w:p w14:paraId="66C09A08">
            <w:pPr>
              <w:ind w:left="0" w:firstLine="0"/>
              <w:rPr>
                <w:rFonts w:ascii="宋体" w:hAnsi="宋体"/>
                <w:color w:val="000000" w:themeColor="text1"/>
                <w:highlight w:val="none"/>
                <w14:textFill>
                  <w14:solidFill>
                    <w14:schemeClr w14:val="tx1"/>
                  </w14:solidFill>
                </w14:textFill>
              </w:rPr>
            </w:pPr>
          </w:p>
        </w:tc>
      </w:tr>
      <w:tr w14:paraId="5757E5E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D4C2D79">
            <w:pPr>
              <w:ind w:left="0" w:firstLine="0"/>
              <w:rPr>
                <w:rFonts w:ascii="宋体" w:hAnsi="宋体"/>
                <w:color w:val="000000" w:themeColor="text1"/>
                <w:highlight w:val="none"/>
                <w14:textFill>
                  <w14:solidFill>
                    <w14:schemeClr w14:val="tx1"/>
                  </w14:solidFill>
                </w14:textFill>
              </w:rPr>
            </w:pPr>
          </w:p>
        </w:tc>
        <w:tc>
          <w:tcPr>
            <w:tcW w:w="1092" w:type="dxa"/>
            <w:vAlign w:val="center"/>
          </w:tcPr>
          <w:p w14:paraId="33BA22BE">
            <w:pPr>
              <w:ind w:left="0" w:firstLine="0"/>
              <w:rPr>
                <w:rFonts w:ascii="宋体" w:hAnsi="宋体"/>
                <w:color w:val="000000" w:themeColor="text1"/>
                <w:highlight w:val="none"/>
                <w14:textFill>
                  <w14:solidFill>
                    <w14:schemeClr w14:val="tx1"/>
                  </w14:solidFill>
                </w14:textFill>
              </w:rPr>
            </w:pPr>
          </w:p>
        </w:tc>
        <w:tc>
          <w:tcPr>
            <w:tcW w:w="1789" w:type="dxa"/>
            <w:vAlign w:val="center"/>
          </w:tcPr>
          <w:p w14:paraId="53EA91DE">
            <w:pPr>
              <w:ind w:left="0" w:firstLine="0"/>
              <w:rPr>
                <w:rFonts w:ascii="宋体" w:hAnsi="宋体"/>
                <w:color w:val="000000" w:themeColor="text1"/>
                <w:highlight w:val="none"/>
                <w14:textFill>
                  <w14:solidFill>
                    <w14:schemeClr w14:val="tx1"/>
                  </w14:solidFill>
                </w14:textFill>
              </w:rPr>
            </w:pPr>
          </w:p>
        </w:tc>
        <w:tc>
          <w:tcPr>
            <w:tcW w:w="992" w:type="dxa"/>
            <w:vAlign w:val="center"/>
          </w:tcPr>
          <w:p w14:paraId="76765CD0">
            <w:pPr>
              <w:ind w:left="0" w:firstLine="0"/>
              <w:rPr>
                <w:rFonts w:ascii="宋体" w:hAnsi="宋体"/>
                <w:color w:val="000000" w:themeColor="text1"/>
                <w:highlight w:val="none"/>
                <w14:textFill>
                  <w14:solidFill>
                    <w14:schemeClr w14:val="tx1"/>
                  </w14:solidFill>
                </w14:textFill>
              </w:rPr>
            </w:pPr>
          </w:p>
        </w:tc>
        <w:tc>
          <w:tcPr>
            <w:tcW w:w="993" w:type="dxa"/>
            <w:vAlign w:val="center"/>
          </w:tcPr>
          <w:p w14:paraId="7B23BE49">
            <w:pPr>
              <w:ind w:left="0" w:firstLine="0"/>
              <w:rPr>
                <w:rFonts w:ascii="宋体" w:hAnsi="宋体"/>
                <w:color w:val="000000" w:themeColor="text1"/>
                <w:highlight w:val="none"/>
                <w14:textFill>
                  <w14:solidFill>
                    <w14:schemeClr w14:val="tx1"/>
                  </w14:solidFill>
                </w14:textFill>
              </w:rPr>
            </w:pPr>
          </w:p>
        </w:tc>
        <w:tc>
          <w:tcPr>
            <w:tcW w:w="1388" w:type="dxa"/>
          </w:tcPr>
          <w:p w14:paraId="59872695">
            <w:pPr>
              <w:ind w:left="0" w:firstLine="0"/>
              <w:rPr>
                <w:rFonts w:ascii="宋体" w:hAnsi="宋体"/>
                <w:color w:val="000000" w:themeColor="text1"/>
                <w:highlight w:val="none"/>
                <w14:textFill>
                  <w14:solidFill>
                    <w14:schemeClr w14:val="tx1"/>
                  </w14:solidFill>
                </w14:textFill>
              </w:rPr>
            </w:pPr>
          </w:p>
        </w:tc>
        <w:tc>
          <w:tcPr>
            <w:tcW w:w="1044" w:type="dxa"/>
            <w:vAlign w:val="center"/>
          </w:tcPr>
          <w:p w14:paraId="11BB4217">
            <w:pPr>
              <w:ind w:left="0" w:firstLine="0"/>
              <w:rPr>
                <w:rFonts w:ascii="宋体" w:hAnsi="宋体"/>
                <w:color w:val="000000" w:themeColor="text1"/>
                <w:highlight w:val="none"/>
                <w14:textFill>
                  <w14:solidFill>
                    <w14:schemeClr w14:val="tx1"/>
                  </w14:solidFill>
                </w14:textFill>
              </w:rPr>
            </w:pPr>
          </w:p>
        </w:tc>
        <w:tc>
          <w:tcPr>
            <w:tcW w:w="1043" w:type="dxa"/>
            <w:vAlign w:val="center"/>
          </w:tcPr>
          <w:p w14:paraId="0C1B95A7">
            <w:pPr>
              <w:ind w:left="0" w:firstLine="0"/>
              <w:rPr>
                <w:rFonts w:ascii="宋体" w:hAnsi="宋体"/>
                <w:color w:val="000000" w:themeColor="text1"/>
                <w:highlight w:val="none"/>
                <w14:textFill>
                  <w14:solidFill>
                    <w14:schemeClr w14:val="tx1"/>
                  </w14:solidFill>
                </w14:textFill>
              </w:rPr>
            </w:pPr>
          </w:p>
        </w:tc>
      </w:tr>
      <w:tr w14:paraId="62B17F9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3B7221F">
            <w:pPr>
              <w:ind w:left="0" w:firstLine="0"/>
              <w:rPr>
                <w:rFonts w:ascii="宋体" w:hAnsi="宋体"/>
                <w:color w:val="000000" w:themeColor="text1"/>
                <w:highlight w:val="none"/>
                <w14:textFill>
                  <w14:solidFill>
                    <w14:schemeClr w14:val="tx1"/>
                  </w14:solidFill>
                </w14:textFill>
              </w:rPr>
            </w:pPr>
          </w:p>
        </w:tc>
        <w:tc>
          <w:tcPr>
            <w:tcW w:w="1092" w:type="dxa"/>
            <w:vAlign w:val="center"/>
          </w:tcPr>
          <w:p w14:paraId="1B75DC19">
            <w:pPr>
              <w:ind w:left="0" w:firstLine="0"/>
              <w:rPr>
                <w:rFonts w:ascii="宋体" w:hAnsi="宋体"/>
                <w:color w:val="000000" w:themeColor="text1"/>
                <w:highlight w:val="none"/>
                <w14:textFill>
                  <w14:solidFill>
                    <w14:schemeClr w14:val="tx1"/>
                  </w14:solidFill>
                </w14:textFill>
              </w:rPr>
            </w:pPr>
          </w:p>
        </w:tc>
        <w:tc>
          <w:tcPr>
            <w:tcW w:w="1789" w:type="dxa"/>
            <w:vAlign w:val="center"/>
          </w:tcPr>
          <w:p w14:paraId="2AC7E624">
            <w:pPr>
              <w:ind w:left="0" w:firstLine="0"/>
              <w:rPr>
                <w:rFonts w:ascii="宋体" w:hAnsi="宋体"/>
                <w:color w:val="000000" w:themeColor="text1"/>
                <w:highlight w:val="none"/>
                <w14:textFill>
                  <w14:solidFill>
                    <w14:schemeClr w14:val="tx1"/>
                  </w14:solidFill>
                </w14:textFill>
              </w:rPr>
            </w:pPr>
          </w:p>
        </w:tc>
        <w:tc>
          <w:tcPr>
            <w:tcW w:w="992" w:type="dxa"/>
            <w:vAlign w:val="center"/>
          </w:tcPr>
          <w:p w14:paraId="71A7505F">
            <w:pPr>
              <w:ind w:left="0" w:firstLine="0"/>
              <w:rPr>
                <w:rFonts w:ascii="宋体" w:hAnsi="宋体"/>
                <w:color w:val="000000" w:themeColor="text1"/>
                <w:highlight w:val="none"/>
                <w14:textFill>
                  <w14:solidFill>
                    <w14:schemeClr w14:val="tx1"/>
                  </w14:solidFill>
                </w14:textFill>
              </w:rPr>
            </w:pPr>
          </w:p>
        </w:tc>
        <w:tc>
          <w:tcPr>
            <w:tcW w:w="993" w:type="dxa"/>
            <w:vAlign w:val="center"/>
          </w:tcPr>
          <w:p w14:paraId="50F40FA7">
            <w:pPr>
              <w:ind w:left="0" w:firstLine="0"/>
              <w:rPr>
                <w:rFonts w:ascii="宋体" w:hAnsi="宋体"/>
                <w:color w:val="000000" w:themeColor="text1"/>
                <w:highlight w:val="none"/>
                <w14:textFill>
                  <w14:solidFill>
                    <w14:schemeClr w14:val="tx1"/>
                  </w14:solidFill>
                </w14:textFill>
              </w:rPr>
            </w:pPr>
          </w:p>
        </w:tc>
        <w:tc>
          <w:tcPr>
            <w:tcW w:w="1388" w:type="dxa"/>
          </w:tcPr>
          <w:p w14:paraId="36D287EC">
            <w:pPr>
              <w:ind w:left="0" w:firstLine="0"/>
              <w:rPr>
                <w:rFonts w:ascii="宋体" w:hAnsi="宋体"/>
                <w:color w:val="000000" w:themeColor="text1"/>
                <w:highlight w:val="none"/>
                <w14:textFill>
                  <w14:solidFill>
                    <w14:schemeClr w14:val="tx1"/>
                  </w14:solidFill>
                </w14:textFill>
              </w:rPr>
            </w:pPr>
          </w:p>
        </w:tc>
        <w:tc>
          <w:tcPr>
            <w:tcW w:w="1044" w:type="dxa"/>
            <w:vAlign w:val="center"/>
          </w:tcPr>
          <w:p w14:paraId="3F0B6310">
            <w:pPr>
              <w:ind w:left="0" w:firstLine="0"/>
              <w:rPr>
                <w:rFonts w:ascii="宋体" w:hAnsi="宋体"/>
                <w:color w:val="000000" w:themeColor="text1"/>
                <w:highlight w:val="none"/>
                <w14:textFill>
                  <w14:solidFill>
                    <w14:schemeClr w14:val="tx1"/>
                  </w14:solidFill>
                </w14:textFill>
              </w:rPr>
            </w:pPr>
          </w:p>
        </w:tc>
        <w:tc>
          <w:tcPr>
            <w:tcW w:w="1043" w:type="dxa"/>
            <w:vAlign w:val="center"/>
          </w:tcPr>
          <w:p w14:paraId="2AFD2C88">
            <w:pPr>
              <w:ind w:left="0" w:firstLine="0"/>
              <w:rPr>
                <w:rFonts w:ascii="宋体" w:hAnsi="宋体"/>
                <w:color w:val="000000" w:themeColor="text1"/>
                <w:highlight w:val="none"/>
                <w14:textFill>
                  <w14:solidFill>
                    <w14:schemeClr w14:val="tx1"/>
                  </w14:solidFill>
                </w14:textFill>
              </w:rPr>
            </w:pPr>
          </w:p>
        </w:tc>
      </w:tr>
      <w:tr w14:paraId="24E9639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7B47E1A">
            <w:pPr>
              <w:ind w:left="0" w:firstLine="0"/>
              <w:rPr>
                <w:rFonts w:ascii="宋体" w:hAnsi="宋体"/>
                <w:color w:val="000000" w:themeColor="text1"/>
                <w:highlight w:val="none"/>
                <w14:textFill>
                  <w14:solidFill>
                    <w14:schemeClr w14:val="tx1"/>
                  </w14:solidFill>
                </w14:textFill>
              </w:rPr>
            </w:pPr>
          </w:p>
        </w:tc>
        <w:tc>
          <w:tcPr>
            <w:tcW w:w="1092" w:type="dxa"/>
            <w:vAlign w:val="center"/>
          </w:tcPr>
          <w:p w14:paraId="11A63267">
            <w:pPr>
              <w:ind w:left="0" w:firstLine="0"/>
              <w:rPr>
                <w:rFonts w:ascii="宋体" w:hAnsi="宋体"/>
                <w:color w:val="000000" w:themeColor="text1"/>
                <w:highlight w:val="none"/>
                <w14:textFill>
                  <w14:solidFill>
                    <w14:schemeClr w14:val="tx1"/>
                  </w14:solidFill>
                </w14:textFill>
              </w:rPr>
            </w:pPr>
          </w:p>
        </w:tc>
        <w:tc>
          <w:tcPr>
            <w:tcW w:w="1789" w:type="dxa"/>
            <w:vAlign w:val="center"/>
          </w:tcPr>
          <w:p w14:paraId="4A055D8F">
            <w:pPr>
              <w:ind w:left="0" w:firstLine="0"/>
              <w:rPr>
                <w:rFonts w:ascii="宋体" w:hAnsi="宋体"/>
                <w:color w:val="000000" w:themeColor="text1"/>
                <w:highlight w:val="none"/>
                <w14:textFill>
                  <w14:solidFill>
                    <w14:schemeClr w14:val="tx1"/>
                  </w14:solidFill>
                </w14:textFill>
              </w:rPr>
            </w:pPr>
          </w:p>
        </w:tc>
        <w:tc>
          <w:tcPr>
            <w:tcW w:w="992" w:type="dxa"/>
            <w:vAlign w:val="center"/>
          </w:tcPr>
          <w:p w14:paraId="1567CBAB">
            <w:pPr>
              <w:ind w:left="0" w:firstLine="0"/>
              <w:rPr>
                <w:rFonts w:ascii="宋体" w:hAnsi="宋体"/>
                <w:color w:val="000000" w:themeColor="text1"/>
                <w:highlight w:val="none"/>
                <w14:textFill>
                  <w14:solidFill>
                    <w14:schemeClr w14:val="tx1"/>
                  </w14:solidFill>
                </w14:textFill>
              </w:rPr>
            </w:pPr>
          </w:p>
        </w:tc>
        <w:tc>
          <w:tcPr>
            <w:tcW w:w="993" w:type="dxa"/>
            <w:vAlign w:val="center"/>
          </w:tcPr>
          <w:p w14:paraId="36393970">
            <w:pPr>
              <w:ind w:left="0" w:firstLine="0"/>
              <w:rPr>
                <w:rFonts w:ascii="宋体" w:hAnsi="宋体"/>
                <w:color w:val="000000" w:themeColor="text1"/>
                <w:highlight w:val="none"/>
                <w14:textFill>
                  <w14:solidFill>
                    <w14:schemeClr w14:val="tx1"/>
                  </w14:solidFill>
                </w14:textFill>
              </w:rPr>
            </w:pPr>
          </w:p>
        </w:tc>
        <w:tc>
          <w:tcPr>
            <w:tcW w:w="1388" w:type="dxa"/>
          </w:tcPr>
          <w:p w14:paraId="03277D70">
            <w:pPr>
              <w:ind w:left="0" w:firstLine="0"/>
              <w:rPr>
                <w:rFonts w:ascii="宋体" w:hAnsi="宋体"/>
                <w:color w:val="000000" w:themeColor="text1"/>
                <w:highlight w:val="none"/>
                <w14:textFill>
                  <w14:solidFill>
                    <w14:schemeClr w14:val="tx1"/>
                  </w14:solidFill>
                </w14:textFill>
              </w:rPr>
            </w:pPr>
          </w:p>
        </w:tc>
        <w:tc>
          <w:tcPr>
            <w:tcW w:w="1044" w:type="dxa"/>
            <w:vAlign w:val="center"/>
          </w:tcPr>
          <w:p w14:paraId="6F84910D">
            <w:pPr>
              <w:ind w:left="0" w:firstLine="0"/>
              <w:rPr>
                <w:rFonts w:ascii="宋体" w:hAnsi="宋体"/>
                <w:color w:val="000000" w:themeColor="text1"/>
                <w:highlight w:val="none"/>
                <w14:textFill>
                  <w14:solidFill>
                    <w14:schemeClr w14:val="tx1"/>
                  </w14:solidFill>
                </w14:textFill>
              </w:rPr>
            </w:pPr>
          </w:p>
        </w:tc>
        <w:tc>
          <w:tcPr>
            <w:tcW w:w="1043" w:type="dxa"/>
            <w:vAlign w:val="center"/>
          </w:tcPr>
          <w:p w14:paraId="1D5A68A1">
            <w:pPr>
              <w:ind w:left="0" w:firstLine="0"/>
              <w:rPr>
                <w:rFonts w:ascii="宋体" w:hAnsi="宋体"/>
                <w:color w:val="000000" w:themeColor="text1"/>
                <w:highlight w:val="none"/>
                <w14:textFill>
                  <w14:solidFill>
                    <w14:schemeClr w14:val="tx1"/>
                  </w14:solidFill>
                </w14:textFill>
              </w:rPr>
            </w:pPr>
          </w:p>
        </w:tc>
      </w:tr>
      <w:tr w14:paraId="1318F0E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0419647">
            <w:pPr>
              <w:ind w:left="0" w:firstLine="0"/>
              <w:rPr>
                <w:rFonts w:ascii="宋体" w:hAnsi="宋体"/>
                <w:color w:val="000000" w:themeColor="text1"/>
                <w:highlight w:val="none"/>
                <w14:textFill>
                  <w14:solidFill>
                    <w14:schemeClr w14:val="tx1"/>
                  </w14:solidFill>
                </w14:textFill>
              </w:rPr>
            </w:pPr>
          </w:p>
        </w:tc>
        <w:tc>
          <w:tcPr>
            <w:tcW w:w="1092" w:type="dxa"/>
            <w:vAlign w:val="center"/>
          </w:tcPr>
          <w:p w14:paraId="66C5349A">
            <w:pPr>
              <w:ind w:left="0" w:firstLine="0"/>
              <w:rPr>
                <w:rFonts w:ascii="宋体" w:hAnsi="宋体"/>
                <w:color w:val="000000" w:themeColor="text1"/>
                <w:highlight w:val="none"/>
                <w14:textFill>
                  <w14:solidFill>
                    <w14:schemeClr w14:val="tx1"/>
                  </w14:solidFill>
                </w14:textFill>
              </w:rPr>
            </w:pPr>
          </w:p>
        </w:tc>
        <w:tc>
          <w:tcPr>
            <w:tcW w:w="1789" w:type="dxa"/>
            <w:vAlign w:val="center"/>
          </w:tcPr>
          <w:p w14:paraId="07AF00CE">
            <w:pPr>
              <w:ind w:left="0" w:firstLine="0"/>
              <w:rPr>
                <w:rFonts w:ascii="宋体" w:hAnsi="宋体"/>
                <w:color w:val="000000" w:themeColor="text1"/>
                <w:highlight w:val="none"/>
                <w14:textFill>
                  <w14:solidFill>
                    <w14:schemeClr w14:val="tx1"/>
                  </w14:solidFill>
                </w14:textFill>
              </w:rPr>
            </w:pPr>
          </w:p>
        </w:tc>
        <w:tc>
          <w:tcPr>
            <w:tcW w:w="992" w:type="dxa"/>
            <w:vAlign w:val="center"/>
          </w:tcPr>
          <w:p w14:paraId="2335E2B4">
            <w:pPr>
              <w:ind w:left="0" w:firstLine="0"/>
              <w:rPr>
                <w:rFonts w:ascii="宋体" w:hAnsi="宋体"/>
                <w:color w:val="000000" w:themeColor="text1"/>
                <w:highlight w:val="none"/>
                <w14:textFill>
                  <w14:solidFill>
                    <w14:schemeClr w14:val="tx1"/>
                  </w14:solidFill>
                </w14:textFill>
              </w:rPr>
            </w:pPr>
          </w:p>
        </w:tc>
        <w:tc>
          <w:tcPr>
            <w:tcW w:w="993" w:type="dxa"/>
            <w:vAlign w:val="center"/>
          </w:tcPr>
          <w:p w14:paraId="0782B786">
            <w:pPr>
              <w:ind w:left="0" w:firstLine="0"/>
              <w:rPr>
                <w:rFonts w:ascii="宋体" w:hAnsi="宋体"/>
                <w:color w:val="000000" w:themeColor="text1"/>
                <w:highlight w:val="none"/>
                <w14:textFill>
                  <w14:solidFill>
                    <w14:schemeClr w14:val="tx1"/>
                  </w14:solidFill>
                </w14:textFill>
              </w:rPr>
            </w:pPr>
          </w:p>
        </w:tc>
        <w:tc>
          <w:tcPr>
            <w:tcW w:w="1388" w:type="dxa"/>
          </w:tcPr>
          <w:p w14:paraId="270C44FC">
            <w:pPr>
              <w:ind w:left="0" w:firstLine="0"/>
              <w:rPr>
                <w:rFonts w:ascii="宋体" w:hAnsi="宋体"/>
                <w:color w:val="000000" w:themeColor="text1"/>
                <w:highlight w:val="none"/>
                <w14:textFill>
                  <w14:solidFill>
                    <w14:schemeClr w14:val="tx1"/>
                  </w14:solidFill>
                </w14:textFill>
              </w:rPr>
            </w:pPr>
          </w:p>
        </w:tc>
        <w:tc>
          <w:tcPr>
            <w:tcW w:w="1044" w:type="dxa"/>
            <w:vAlign w:val="center"/>
          </w:tcPr>
          <w:p w14:paraId="6B02EAD4">
            <w:pPr>
              <w:ind w:left="0" w:firstLine="0"/>
              <w:rPr>
                <w:rFonts w:ascii="宋体" w:hAnsi="宋体"/>
                <w:color w:val="000000" w:themeColor="text1"/>
                <w:highlight w:val="none"/>
                <w14:textFill>
                  <w14:solidFill>
                    <w14:schemeClr w14:val="tx1"/>
                  </w14:solidFill>
                </w14:textFill>
              </w:rPr>
            </w:pPr>
          </w:p>
        </w:tc>
        <w:tc>
          <w:tcPr>
            <w:tcW w:w="1043" w:type="dxa"/>
            <w:vAlign w:val="center"/>
          </w:tcPr>
          <w:p w14:paraId="088DF5F3">
            <w:pPr>
              <w:ind w:left="0" w:firstLine="0"/>
              <w:rPr>
                <w:rFonts w:ascii="宋体" w:hAnsi="宋体"/>
                <w:color w:val="000000" w:themeColor="text1"/>
                <w:highlight w:val="none"/>
                <w14:textFill>
                  <w14:solidFill>
                    <w14:schemeClr w14:val="tx1"/>
                  </w14:solidFill>
                </w14:textFill>
              </w:rPr>
            </w:pPr>
          </w:p>
        </w:tc>
      </w:tr>
      <w:tr w14:paraId="68612F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4DE7BED2">
            <w:pPr>
              <w:ind w:left="0" w:firstLine="0"/>
              <w:rPr>
                <w:rFonts w:ascii="宋体" w:hAnsi="宋体"/>
                <w:color w:val="000000" w:themeColor="text1"/>
                <w:highlight w:val="none"/>
                <w14:textFill>
                  <w14:solidFill>
                    <w14:schemeClr w14:val="tx1"/>
                  </w14:solidFill>
                </w14:textFill>
              </w:rPr>
            </w:pPr>
          </w:p>
        </w:tc>
        <w:tc>
          <w:tcPr>
            <w:tcW w:w="1092" w:type="dxa"/>
            <w:vAlign w:val="center"/>
          </w:tcPr>
          <w:p w14:paraId="2424E6E1">
            <w:pPr>
              <w:ind w:left="0" w:firstLine="0"/>
              <w:rPr>
                <w:rFonts w:ascii="宋体" w:hAnsi="宋体"/>
                <w:color w:val="000000" w:themeColor="text1"/>
                <w:highlight w:val="none"/>
                <w14:textFill>
                  <w14:solidFill>
                    <w14:schemeClr w14:val="tx1"/>
                  </w14:solidFill>
                </w14:textFill>
              </w:rPr>
            </w:pPr>
          </w:p>
        </w:tc>
        <w:tc>
          <w:tcPr>
            <w:tcW w:w="1789" w:type="dxa"/>
            <w:vAlign w:val="center"/>
          </w:tcPr>
          <w:p w14:paraId="437AEFC2">
            <w:pPr>
              <w:ind w:left="0" w:firstLine="0"/>
              <w:rPr>
                <w:rFonts w:ascii="宋体" w:hAnsi="宋体"/>
                <w:color w:val="000000" w:themeColor="text1"/>
                <w:highlight w:val="none"/>
                <w14:textFill>
                  <w14:solidFill>
                    <w14:schemeClr w14:val="tx1"/>
                  </w14:solidFill>
                </w14:textFill>
              </w:rPr>
            </w:pPr>
          </w:p>
        </w:tc>
        <w:tc>
          <w:tcPr>
            <w:tcW w:w="992" w:type="dxa"/>
            <w:vAlign w:val="center"/>
          </w:tcPr>
          <w:p w14:paraId="10E808BD">
            <w:pPr>
              <w:ind w:left="0" w:firstLine="0"/>
              <w:rPr>
                <w:rFonts w:ascii="宋体" w:hAnsi="宋体"/>
                <w:color w:val="000000" w:themeColor="text1"/>
                <w:highlight w:val="none"/>
                <w14:textFill>
                  <w14:solidFill>
                    <w14:schemeClr w14:val="tx1"/>
                  </w14:solidFill>
                </w14:textFill>
              </w:rPr>
            </w:pPr>
          </w:p>
        </w:tc>
        <w:tc>
          <w:tcPr>
            <w:tcW w:w="993" w:type="dxa"/>
            <w:vAlign w:val="center"/>
          </w:tcPr>
          <w:p w14:paraId="1302E51F">
            <w:pPr>
              <w:ind w:left="0" w:firstLine="0"/>
              <w:rPr>
                <w:rFonts w:ascii="宋体" w:hAnsi="宋体"/>
                <w:color w:val="000000" w:themeColor="text1"/>
                <w:highlight w:val="none"/>
                <w14:textFill>
                  <w14:solidFill>
                    <w14:schemeClr w14:val="tx1"/>
                  </w14:solidFill>
                </w14:textFill>
              </w:rPr>
            </w:pPr>
          </w:p>
        </w:tc>
        <w:tc>
          <w:tcPr>
            <w:tcW w:w="1388" w:type="dxa"/>
          </w:tcPr>
          <w:p w14:paraId="670E245B">
            <w:pPr>
              <w:ind w:left="0" w:firstLine="0"/>
              <w:rPr>
                <w:rFonts w:ascii="宋体" w:hAnsi="宋体"/>
                <w:color w:val="000000" w:themeColor="text1"/>
                <w:highlight w:val="none"/>
                <w14:textFill>
                  <w14:solidFill>
                    <w14:schemeClr w14:val="tx1"/>
                  </w14:solidFill>
                </w14:textFill>
              </w:rPr>
            </w:pPr>
          </w:p>
        </w:tc>
        <w:tc>
          <w:tcPr>
            <w:tcW w:w="1044" w:type="dxa"/>
            <w:vAlign w:val="center"/>
          </w:tcPr>
          <w:p w14:paraId="32445B73">
            <w:pPr>
              <w:ind w:left="0" w:firstLine="0"/>
              <w:rPr>
                <w:rFonts w:ascii="宋体" w:hAnsi="宋体"/>
                <w:color w:val="000000" w:themeColor="text1"/>
                <w:highlight w:val="none"/>
                <w14:textFill>
                  <w14:solidFill>
                    <w14:schemeClr w14:val="tx1"/>
                  </w14:solidFill>
                </w14:textFill>
              </w:rPr>
            </w:pPr>
          </w:p>
        </w:tc>
        <w:tc>
          <w:tcPr>
            <w:tcW w:w="1043" w:type="dxa"/>
            <w:vAlign w:val="center"/>
          </w:tcPr>
          <w:p w14:paraId="0B5C6CE5">
            <w:pPr>
              <w:ind w:left="0" w:firstLine="0"/>
              <w:rPr>
                <w:rFonts w:ascii="宋体" w:hAnsi="宋体"/>
                <w:color w:val="000000" w:themeColor="text1"/>
                <w:highlight w:val="none"/>
                <w14:textFill>
                  <w14:solidFill>
                    <w14:schemeClr w14:val="tx1"/>
                  </w14:solidFill>
                </w14:textFill>
              </w:rPr>
            </w:pPr>
          </w:p>
        </w:tc>
      </w:tr>
    </w:tbl>
    <w:p w14:paraId="2D0FD950">
      <w:pPr>
        <w:spacing w:before="0"/>
        <w:ind w:left="567" w:right="-57" w:hanging="567"/>
        <w:jc w:val="left"/>
        <w:rPr>
          <w:rFonts w:ascii="宋体" w:hAnsi="宋体"/>
          <w:color w:val="000000" w:themeColor="text1"/>
          <w:highlight w:val="none"/>
          <w14:textFill>
            <w14:solidFill>
              <w14:schemeClr w14:val="tx1"/>
            </w14:solidFill>
          </w14:textFill>
        </w:rPr>
      </w:pP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5"/>
    <w:bookmarkEnd w:id="266"/>
    <w:bookmarkEnd w:id="267"/>
    <w:p w14:paraId="5DDC2533">
      <w:pPr>
        <w:spacing w:before="0" w:after="0" w:afterAutospacing="0"/>
        <w:ind w:left="0" w:right="0" w:firstLine="0"/>
        <w:rPr>
          <w:rFonts w:hint="eastAsia"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lang w:eastAsia="zh-CN"/>
          <w14:textFill>
            <w14:solidFill>
              <w14:schemeClr w14:val="tx1"/>
            </w14:solidFill>
          </w14:textFill>
        </w:rPr>
        <w:t>比选申请人自2023年1月1日至比选申请截止时间内完成过或承接过1个单项合同金额30万元（含）以上的维修工程（证明材料：提供下述材料之一即可：①合同文件；②中标通知书；③业主证明材料。所提供材料需能证明符合业绩内容，否则视为无效证明文件，提供复印件加盖比选申请人公章，原件备查</w:t>
      </w:r>
      <w:r>
        <w:rPr>
          <w:rFonts w:hint="eastAsia" w:ascii="宋体" w:hAnsi="宋体" w:eastAsia="宋体" w:cs="Times New Roman"/>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1A01A3F9">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w:t>
      </w:r>
      <w:r>
        <w:rPr>
          <w:rFonts w:hint="eastAsia" w:ascii="宋体" w:hAnsi="宋体"/>
          <w:color w:val="000000" w:themeColor="text1"/>
          <w:highlight w:val="none"/>
          <w:lang w:eastAsia="zh-CN"/>
          <w14:textFill>
            <w14:solidFill>
              <w14:schemeClr w14:val="tx1"/>
            </w14:solidFill>
          </w14:textFill>
        </w:rPr>
        <w:t>；③业主证明材料</w:t>
      </w:r>
      <w:r>
        <w:rPr>
          <w:rFonts w:hint="eastAsia" w:ascii="宋体" w:hAnsi="宋体"/>
          <w:color w:val="000000" w:themeColor="text1"/>
          <w:highlight w:val="none"/>
          <w14:textFill>
            <w14:solidFill>
              <w14:schemeClr w14:val="tx1"/>
            </w14:solidFill>
          </w14:textFill>
        </w:rPr>
        <w:t>。所提供的材料须能明确反映类似项目特征，复印件加盖比选申请人公章。</w:t>
      </w:r>
    </w:p>
    <w:p w14:paraId="61D606F0">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14:paraId="59DE7C6B">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w:t>
      </w:r>
      <w:r>
        <w:rPr>
          <w:rFonts w:hint="eastAsia" w:ascii="宋体" w:hAnsi="宋体"/>
          <w:color w:val="000000" w:themeColor="text1"/>
          <w:highlight w:val="none"/>
          <w:lang w:val="en-US" w:eastAsia="zh-CN"/>
          <w14:textFill>
            <w14:solidFill>
              <w14:schemeClr w14:val="tx1"/>
            </w14:solidFill>
          </w14:textFill>
        </w:rPr>
        <w:t>签章</w:t>
      </w:r>
      <w:r>
        <w:rPr>
          <w:rFonts w:hint="eastAsia" w:ascii="宋体" w:hAnsi="宋体"/>
          <w:color w:val="000000" w:themeColor="text1"/>
          <w:highlight w:val="none"/>
          <w14:textFill>
            <w14:solidFill>
              <w14:schemeClr w14:val="tx1"/>
            </w14:solidFill>
          </w14:textFill>
        </w:rPr>
        <w:t>）：</w:t>
      </w:r>
    </w:p>
    <w:p w14:paraId="57FEAAFC">
      <w:pPr>
        <w:ind w:left="710" w:leftChars="338" w:right="-57" w:firstLine="3234" w:firstLineChars="1540"/>
        <w:jc w:val="left"/>
      </w:pPr>
      <w:bookmarkStart w:id="269" w:name="_GoBack"/>
      <w:bookmarkEnd w:id="269"/>
      <w:r>
        <w:rPr>
          <w:rFonts w:hint="eastAsia" w:ascii="宋体" w:hAnsi="宋体"/>
          <w:color w:val="000000" w:themeColor="text1"/>
          <w:highlight w:val="none"/>
          <w14:textFill>
            <w14:solidFill>
              <w14:schemeClr w14:val="tx1"/>
            </w14:solidFill>
          </w14:textFill>
        </w:rPr>
        <w:t>日  期：</w:t>
      </w:r>
      <w:r>
        <w:rPr>
          <w:rFonts w:hint="eastAsia" w:ascii="宋体" w:hAnsi="宋体"/>
          <w:color w:val="000000" w:themeColor="text1"/>
          <w:highlight w:val="none"/>
          <w:lang w:val="en-US" w:eastAsia="zh-CN"/>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年</w:t>
      </w:r>
      <w:r>
        <w:rPr>
          <w:rFonts w:hint="eastAsia" w:ascii="宋体" w:hAnsi="宋体"/>
          <w:color w:val="000000" w:themeColor="text1"/>
          <w:highlight w:val="none"/>
          <w:lang w:val="en-US" w:eastAsia="zh-CN"/>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lang w:val="en-US" w:eastAsia="zh-CN"/>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63706">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7458471"/>
                          </w:sdtPr>
                          <w:sdtContent>
                            <w:p w14:paraId="17C5DE8C">
                              <w:pPr>
                                <w:pStyle w:val="10"/>
                                <w:jc w:val="center"/>
                              </w:pPr>
                              <w:r>
                                <w:fldChar w:fldCharType="begin"/>
                              </w:r>
                              <w:r>
                                <w:instrText xml:space="preserve">PAGE   \* MERGEFORMAT</w:instrText>
                              </w:r>
                              <w:r>
                                <w:fldChar w:fldCharType="separate"/>
                              </w:r>
                              <w:r>
                                <w:rPr>
                                  <w:lang w:val="zh-CN"/>
                                </w:rPr>
                                <w:t>22</w:t>
                              </w:r>
                              <w:r>
                                <w:rPr>
                                  <w:lang w:val="zh-CN"/>
                                </w:rPr>
                                <w:fldChar w:fldCharType="end"/>
                              </w:r>
                            </w:p>
                          </w:sdtContent>
                        </w:sdt>
                        <w:p w14:paraId="4399DFAD">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27458471"/>
                    </w:sdtPr>
                    <w:sdtContent>
                      <w:p w14:paraId="17C5DE8C">
                        <w:pPr>
                          <w:pStyle w:val="10"/>
                          <w:jc w:val="center"/>
                        </w:pPr>
                        <w:r>
                          <w:fldChar w:fldCharType="begin"/>
                        </w:r>
                        <w:r>
                          <w:instrText xml:space="preserve">PAGE   \* MERGEFORMAT</w:instrText>
                        </w:r>
                        <w:r>
                          <w:fldChar w:fldCharType="separate"/>
                        </w:r>
                        <w:r>
                          <w:rPr>
                            <w:lang w:val="zh-CN"/>
                          </w:rPr>
                          <w:t>22</w:t>
                        </w:r>
                        <w:r>
                          <w:rPr>
                            <w:lang w:val="zh-CN"/>
                          </w:rPr>
                          <w:fldChar w:fldCharType="end"/>
                        </w:r>
                      </w:p>
                    </w:sdtContent>
                  </w:sdt>
                  <w:p w14:paraId="4399DFAD">
                    <w:pPr>
                      <w:pStyle w:val="9"/>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4EC20">
    <w:pPr>
      <w:pStyle w:val="11"/>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FE863">
    <w:pPr>
      <w:pStyle w:val="11"/>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DFCA8">
    <w:pPr>
      <w:pStyle w:val="11"/>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487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7">
    <w:name w:val="heading 1"/>
    <w:basedOn w:val="1"/>
    <w:next w:val="1"/>
    <w:qFormat/>
    <w:uiPriority w:val="7"/>
    <w:pPr>
      <w:spacing w:before="0" w:after="330" w:line="576" w:lineRule="auto"/>
      <w:outlineLvl w:val="0"/>
    </w:pPr>
    <w:rPr>
      <w:b/>
      <w:sz w:val="44"/>
      <w:szCs w:val="44"/>
    </w:rPr>
  </w:style>
  <w:style w:type="paragraph" w:styleId="8">
    <w:name w:val="heading 2"/>
    <w:basedOn w:val="1"/>
    <w:next w:val="1"/>
    <w:qFormat/>
    <w:uiPriority w:val="8"/>
    <w:pPr>
      <w:spacing w:before="0" w:after="260" w:line="415" w:lineRule="auto"/>
      <w:outlineLvl w:val="1"/>
    </w:pPr>
    <w:rPr>
      <w:rFonts w:ascii="Arial" w:hAnsi="Arial" w:eastAsia="黑体"/>
      <w:b/>
      <w:sz w:val="32"/>
      <w:szCs w:val="32"/>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4"/>
    <w:qFormat/>
    <w:uiPriority w:val="99"/>
    <w:pPr>
      <w:spacing w:line="480" w:lineRule="exact"/>
      <w:ind w:firstLine="560" w:firstLineChars="200"/>
    </w:pPr>
    <w:rPr>
      <w:sz w:val="24"/>
    </w:rPr>
  </w:style>
  <w:style w:type="paragraph" w:styleId="4">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5">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6">
    <w:name w:val="Body Text"/>
    <w:basedOn w:val="1"/>
    <w:next w:val="1"/>
    <w:unhideWhenUsed/>
    <w:qFormat/>
    <w:uiPriority w:val="99"/>
    <w:pPr>
      <w:spacing w:after="120"/>
    </w:pPr>
  </w:style>
  <w:style w:type="paragraph" w:styleId="9">
    <w:name w:val="Plain Text"/>
    <w:basedOn w:val="1"/>
    <w:unhideWhenUsed/>
    <w:qFormat/>
    <w:uiPriority w:val="99"/>
    <w:rPr>
      <w:rFonts w:ascii="宋体" w:hAnsi="Courier New" w:cs="宋体"/>
      <w:sz w:val="2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000000" w:sz="6" w:space="1"/>
      </w:pBdr>
      <w:tabs>
        <w:tab w:val="center" w:pos="4153"/>
        <w:tab w:val="right" w:pos="8306"/>
      </w:tabs>
      <w:snapToGrid w:val="0"/>
      <w:jc w:val="center"/>
    </w:pPr>
    <w:rPr>
      <w:sz w:val="18"/>
      <w:szCs w:val="18"/>
    </w:rPr>
  </w:style>
  <w:style w:type="character" w:customStyle="1" w:styleId="14">
    <w:name w:val="标题 2 Char"/>
    <w:qFormat/>
    <w:uiPriority w:val="0"/>
    <w:rPr>
      <w:rFonts w:ascii="Arial" w:hAnsi="Arial" w:eastAsia="黑体"/>
      <w:b/>
      <w:sz w:val="32"/>
      <w:szCs w:val="32"/>
    </w:rPr>
  </w:style>
  <w:style w:type="paragraph" w:styleId="15">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2026-06-08T03:15:43Z</dcterms:created>
  <dc:creator>user</dc:creator>
  <cp:lastModifiedBy>李冬妍</cp:lastModifiedBy>
  <dcterms:modified xsi:type="dcterms:W3CDTF">2026-06-08T03:20:09Z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eyJoZGlkIjoiNjg1OWYwOTM2MzQwYTFjYjYwYWY2ZDM2NGEwNWY4MGYiLCJ1c2VySWQiOiIxNzE4NDA4Mzg1In0=</vt:lpwstr>
  </property>
  <property fmtid="{D5CDD505-2E9C-101B-9397-08002B2CF9AE}" pid="4" name="ICV">
    <vt:lpwstr>3102DB295D814AF49386B1F69D4BAAA4_12</vt:lpwstr>
  </property>
</Properties>
</file>