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38C54B1">
      <w:pPr>
        <w:jc w:val="both"/>
        <w:rPr>
          <w:rFonts w:ascii="宋体" w:hAnsi="宋体" w:eastAsia="宋体"/>
          <w:color w:val="auto"/>
          <w:sz w:val="36"/>
          <w:szCs w:val="36"/>
        </w:rPr>
      </w:pPr>
      <w:r>
        <w:rPr>
          <w:rFonts w:hint="eastAsia" w:ascii="宋体" w:hAnsi="宋体" w:eastAsia="宋体"/>
          <w:color w:val="auto"/>
          <w:sz w:val="36"/>
          <w:szCs w:val="36"/>
          <w:u w:val="single"/>
        </w:rPr>
        <w:t>2026年-2027年南宁轨道地产建筑工程有限责任公司多孔页岩砖、页岩实心砖集中采购项目（1年）</w:t>
      </w:r>
    </w:p>
    <w:p w14:paraId="7BD1F877">
      <w:pPr>
        <w:ind w:firstLine="723"/>
        <w:jc w:val="center"/>
        <w:rPr>
          <w:rFonts w:ascii="宋体" w:hAnsi="宋体" w:eastAsia="宋体"/>
          <w:color w:val="auto"/>
          <w:sz w:val="36"/>
          <w:szCs w:val="36"/>
        </w:rPr>
      </w:pP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5</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rPr>
      </w:pPr>
      <w:r>
        <w:rPr>
          <w:rFonts w:hint="eastAsia" w:ascii="宋体" w:hAnsi="宋体" w:eastAsia="宋体"/>
          <w:color w:val="auto"/>
          <w:sz w:val="36"/>
          <w:szCs w:val="36"/>
          <w:u w:val="single"/>
        </w:rPr>
        <w:t>2026年-2027年南宁轨道地产建筑工程有限责任公司多孔页岩砖、页岩实心砖集中采购项目（1年）</w:t>
      </w:r>
      <w:r>
        <w:rPr>
          <w:rFonts w:hint="eastAsia" w:ascii="宋体" w:hAnsi="宋体" w:eastAsia="宋体"/>
          <w:color w:val="auto"/>
          <w:sz w:val="36"/>
          <w:szCs w:val="36"/>
        </w:rPr>
        <w:t>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rPr>
        <w:t>2026年-2027年南宁轨道地产建筑工程有限责任公司多孔页岩砖、页岩实心砖集中采购项目（1年）。</w:t>
      </w:r>
    </w:p>
    <w:p w14:paraId="58712AD6">
      <w:pPr>
        <w:pStyle w:val="29"/>
        <w:spacing w:line="480" w:lineRule="exact"/>
        <w:ind w:firstLine="480"/>
        <w:jc w:val="left"/>
        <w:rPr>
          <w:rFonts w:hint="eastAsia" w:ascii="宋体" w:hAnsi="宋体" w:eastAsia="宋体"/>
          <w:color w:val="auto"/>
          <w:sz w:val="24"/>
          <w:szCs w:val="24"/>
        </w:rPr>
      </w:pPr>
      <w:r>
        <w:rPr>
          <w:rFonts w:hint="eastAsia" w:ascii="宋体" w:hAnsi="宋体" w:eastAsia="宋体"/>
          <w:color w:val="auto"/>
          <w:sz w:val="24"/>
          <w:szCs w:val="24"/>
        </w:rPr>
        <w:t>（2）控制价：大写：</w:t>
      </w:r>
      <w:r>
        <w:rPr>
          <w:rFonts w:hint="eastAsia" w:ascii="宋体" w:hAnsi="宋体" w:eastAsia="宋体"/>
          <w:color w:val="auto"/>
          <w:sz w:val="24"/>
          <w:szCs w:val="24"/>
          <w:lang w:val="en-US" w:eastAsia="zh-CN"/>
        </w:rPr>
        <w:t>壹佰壹拾壹万伍仟壹佰伍拾陆元整</w:t>
      </w:r>
      <w:r>
        <w:rPr>
          <w:rFonts w:hint="eastAsia" w:ascii="宋体" w:hAnsi="宋体" w:eastAsia="宋体"/>
          <w:color w:val="auto"/>
          <w:sz w:val="24"/>
          <w:szCs w:val="24"/>
        </w:rPr>
        <w:t>；小写：</w:t>
      </w:r>
      <w:r>
        <w:rPr>
          <w:rFonts w:hint="eastAsia" w:ascii="宋体" w:hAnsi="宋体" w:eastAsia="宋体"/>
          <w:color w:val="auto"/>
          <w:sz w:val="24"/>
          <w:szCs w:val="24"/>
          <w:lang w:val="en-US" w:eastAsia="zh-CN"/>
        </w:rPr>
        <w:t>1115156.00</w:t>
      </w:r>
      <w:r>
        <w:rPr>
          <w:rFonts w:hint="eastAsia" w:ascii="宋体" w:hAnsi="宋体" w:eastAsia="宋体"/>
          <w:color w:val="auto"/>
          <w:sz w:val="24"/>
          <w:szCs w:val="24"/>
        </w:rPr>
        <w:t>元（税率3%）。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8ABA21A">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计价方式：综合单价包干，承包方式：供应材料</w:t>
      </w:r>
      <w:r>
        <w:rPr>
          <w:rFonts w:hint="eastAsia" w:ascii="宋体" w:hAnsi="宋体" w:eastAsia="宋体"/>
          <w:color w:val="auto"/>
          <w:sz w:val="24"/>
          <w:szCs w:val="24"/>
          <w:lang w:eastAsia="zh-CN"/>
        </w:rPr>
        <w:t>。</w:t>
      </w:r>
    </w:p>
    <w:p w14:paraId="7D35999B">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u w:val="single"/>
        </w:rPr>
        <w:t>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w:t>
      </w:r>
      <w:r>
        <w:rPr>
          <w:rFonts w:hint="eastAsia" w:ascii="宋体" w:hAnsi="宋体" w:eastAsia="宋体"/>
          <w:color w:val="auto"/>
          <w:sz w:val="24"/>
          <w:szCs w:val="24"/>
          <w:u w:val="single"/>
        </w:rPr>
        <w:t>日起至</w:t>
      </w:r>
      <w:r>
        <w:rPr>
          <w:rFonts w:hint="eastAsia" w:ascii="宋体" w:hAnsi="宋体" w:eastAsia="宋体"/>
          <w:b w:val="0"/>
          <w:bCs w:val="0"/>
          <w:color w:val="auto"/>
          <w:sz w:val="24"/>
          <w:szCs w:val="24"/>
          <w:u w:val="single"/>
          <w:lang w:val="en-US" w:eastAsia="zh-CN"/>
        </w:rPr>
        <w:t>2027年5月31日</w:t>
      </w:r>
      <w:r>
        <w:rPr>
          <w:rFonts w:hint="eastAsia" w:ascii="宋体" w:hAnsi="宋体" w:eastAsia="宋体"/>
          <w:color w:val="auto"/>
          <w:sz w:val="24"/>
          <w:szCs w:val="24"/>
          <w:u w:val="single"/>
        </w:rPr>
        <w:t>止</w:t>
      </w:r>
      <w:r>
        <w:rPr>
          <w:rFonts w:hint="eastAsia" w:ascii="宋体" w:hAnsi="宋体" w:eastAsia="宋体"/>
          <w:color w:val="auto"/>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南宁市内招标人指定地点</w:t>
      </w:r>
      <w:r>
        <w:rPr>
          <w:rFonts w:hint="eastAsia" w:ascii="宋体" w:hAnsi="宋体" w:eastAsia="宋体"/>
          <w:color w:val="auto"/>
          <w:sz w:val="24"/>
          <w:szCs w:val="24"/>
          <w:u w:val="single"/>
        </w:rPr>
        <w:t>。</w:t>
      </w:r>
    </w:p>
    <w:p w14:paraId="47F76182">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r>
        <w:rPr>
          <w:rFonts w:hint="eastAsia" w:ascii="宋体" w:hAnsi="宋体" w:eastAsia="宋体"/>
          <w:color w:val="auto"/>
          <w:sz w:val="24"/>
          <w:szCs w:val="24"/>
          <w:lang w:eastAsia="zh-CN"/>
        </w:rPr>
        <w:t>。</w:t>
      </w:r>
    </w:p>
    <w:p w14:paraId="20EF019A">
      <w:pPr>
        <w:spacing w:line="480" w:lineRule="exact"/>
        <w:ind w:firstLine="480" w:firstLineChars="200"/>
        <w:jc w:val="left"/>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r>
        <w:rPr>
          <w:rFonts w:hint="eastAsia" w:ascii="宋体" w:hAnsi="宋体" w:eastAsia="宋体"/>
          <w:color w:val="auto"/>
          <w:sz w:val="24"/>
          <w:szCs w:val="24"/>
          <w:lang w:eastAsia="zh-CN"/>
        </w:rPr>
        <w:t>。</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rPr>
        <w:t>年</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5</w:t>
      </w:r>
      <w:r>
        <w:rPr>
          <w:rFonts w:hint="eastAsia" w:ascii="宋体" w:hAnsi="宋体" w:eastAsia="宋体"/>
          <w:color w:val="auto"/>
          <w:sz w:val="24"/>
          <w:szCs w:val="24"/>
        </w:rPr>
        <w:t>月</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13</w:t>
      </w:r>
      <w:r>
        <w:rPr>
          <w:rFonts w:hint="eastAsia" w:ascii="宋体" w:hAnsi="宋体" w:eastAsia="宋体"/>
          <w:color w:val="auto"/>
          <w:sz w:val="24"/>
          <w:szCs w:val="24"/>
        </w:rPr>
        <w:t>日</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12</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6DE956FC">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u w:val="single"/>
          <w:lang w:val="en-US" w:eastAsia="zh-CN"/>
        </w:rPr>
        <w:t>邓</w:t>
      </w:r>
      <w:r>
        <w:rPr>
          <w:rFonts w:hint="eastAsia" w:ascii="宋体" w:hAnsi="宋体" w:eastAsia="宋体"/>
          <w:color w:val="auto"/>
          <w:sz w:val="24"/>
          <w:szCs w:val="24"/>
          <w:u w:val="single"/>
        </w:rPr>
        <w:t>工</w:t>
      </w:r>
    </w:p>
    <w:p w14:paraId="1B703896">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dengchijian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29"/>
        <w:spacing w:line="480" w:lineRule="exact"/>
        <w:ind w:left="720" w:firstLine="0" w:firstLineChars="0"/>
        <w:jc w:val="left"/>
        <w:rPr>
          <w:rFonts w:ascii="宋体" w:hAnsi="宋体" w:eastAsia="宋体"/>
          <w:color w:val="auto"/>
          <w:sz w:val="24"/>
          <w:szCs w:val="24"/>
        </w:rPr>
      </w:pPr>
    </w:p>
    <w:p w14:paraId="2C6895FF">
      <w:pPr>
        <w:pStyle w:val="29"/>
        <w:spacing w:line="480" w:lineRule="exact"/>
        <w:ind w:left="720" w:firstLine="0" w:firstLineChars="0"/>
        <w:jc w:val="left"/>
        <w:rPr>
          <w:rFonts w:ascii="宋体" w:hAnsi="宋体" w:eastAsia="宋体"/>
          <w:color w:val="auto"/>
          <w:sz w:val="24"/>
          <w:szCs w:val="24"/>
        </w:rPr>
      </w:pPr>
    </w:p>
    <w:p w14:paraId="5238EE3A">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5</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7</w:t>
      </w:r>
      <w:r>
        <w:rPr>
          <w:rFonts w:hint="eastAsia" w:ascii="宋体" w:hAnsi="宋体" w:eastAsia="宋体"/>
          <w:color w:val="auto"/>
          <w:sz w:val="24"/>
          <w:szCs w:val="24"/>
          <w:u w:val="single"/>
        </w:rPr>
        <w:t>日</w:t>
      </w:r>
    </w:p>
    <w:p w14:paraId="507AFB9E">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w:t>
            </w:r>
            <w:r>
              <w:rPr>
                <w:rFonts w:hint="eastAsia" w:ascii="宋体" w:hAnsi="宋体" w:eastAsia="宋体"/>
                <w:color w:val="auto"/>
                <w:sz w:val="24"/>
                <w:szCs w:val="24"/>
                <w:lang w:val="en-US" w:eastAsia="zh-CN"/>
              </w:rPr>
              <w:t>非法人组织</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开户许可证</w:t>
            </w:r>
            <w:r>
              <w:rPr>
                <w:rFonts w:hint="eastAsia" w:ascii="宋体" w:hAnsi="宋体" w:eastAsia="宋体"/>
                <w:color w:val="auto"/>
                <w:sz w:val="24"/>
                <w:szCs w:val="24"/>
              </w:rPr>
              <w:t>。</w:t>
            </w:r>
          </w:p>
          <w:p w14:paraId="621200D7">
            <w:pPr>
              <w:spacing w:line="480" w:lineRule="exact"/>
              <w:jc w:val="left"/>
              <w:rPr>
                <w:rFonts w:hint="default" w:ascii="宋体" w:hAnsi="宋体" w:eastAsia="宋体"/>
                <w:color w:val="auto"/>
                <w:sz w:val="24"/>
                <w:szCs w:val="24"/>
                <w:lang w:val="en-US" w:eastAsia="zh-CN"/>
              </w:rPr>
            </w:pPr>
            <w:r>
              <w:rPr>
                <w:rFonts w:hint="eastAsia" w:ascii="宋体" w:hAnsi="宋体" w:eastAsia="宋体"/>
                <w:color w:val="auto"/>
                <w:sz w:val="24"/>
                <w:szCs w:val="24"/>
              </w:rPr>
              <w:t>（2）信用信息报告（信用中国网址：https://www.creditchina.gov.cn/）（列入失信被执行人、重大税收违法失信主体、政府采购严重违法失信行为记录名单的，将被拒绝参与本次采购活动。）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页岩砖</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60万</w:t>
            </w:r>
            <w:r>
              <w:rPr>
                <w:rFonts w:hint="eastAsia" w:ascii="宋体" w:hAnsi="宋体" w:eastAsia="宋体"/>
                <w:color w:val="auto"/>
                <w:sz w:val="24"/>
                <w:szCs w:val="24"/>
              </w:rPr>
              <w:t>元及以上的</w:t>
            </w:r>
            <w:r>
              <w:rPr>
                <w:rFonts w:hint="eastAsia" w:ascii="宋体" w:hAnsi="宋体" w:eastAsia="宋体"/>
                <w:color w:val="auto"/>
                <w:sz w:val="24"/>
                <w:szCs w:val="24"/>
                <w:lang w:val="en-US" w:eastAsia="zh-CN"/>
              </w:rPr>
              <w:t>页岩砖</w:t>
            </w:r>
            <w:r>
              <w:rPr>
                <w:rFonts w:hint="eastAsia" w:ascii="宋体" w:hAnsi="宋体" w:eastAsia="宋体"/>
                <w:color w:val="auto"/>
                <w:sz w:val="24"/>
                <w:szCs w:val="24"/>
              </w:rPr>
              <w:t>材料的业绩合同。</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r>
              <w:rPr>
                <w:rFonts w:hint="eastAsia" w:ascii="宋体" w:hAnsi="宋体" w:eastAsia="宋体"/>
                <w:color w:val="auto"/>
                <w:sz w:val="24"/>
                <w:szCs w:val="24"/>
                <w:lang w:eastAsia="zh-CN"/>
              </w:rPr>
              <w:t>。</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现场交底</w:t>
            </w:r>
            <w:r>
              <w:rPr>
                <w:rFonts w:hint="eastAsia" w:ascii="宋体" w:hAnsi="宋体" w:eastAsia="宋体"/>
                <w:color w:val="auto"/>
                <w:sz w:val="24"/>
                <w:szCs w:val="24"/>
                <w:lang w:eastAsia="zh-CN"/>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492478720"/>
      <w:bookmarkStart w:id="1" w:name="_Toc385427795"/>
      <w:bookmarkStart w:id="2" w:name="_Toc383891170"/>
      <w:bookmarkStart w:id="3" w:name="_Toc375039066"/>
      <w:bookmarkStart w:id="4" w:name="_Toc390098421"/>
      <w:bookmarkStart w:id="5" w:name="_Toc31477"/>
      <w:bookmarkStart w:id="6" w:name="_Toc24844"/>
      <w:bookmarkStart w:id="7" w:name="_Toc29401"/>
      <w:bookmarkStart w:id="8" w:name="_Toc7797"/>
      <w:bookmarkStart w:id="9" w:name="_Toc12983507"/>
      <w:bookmarkStart w:id="10" w:name="_Toc25750593"/>
      <w:bookmarkStart w:id="11" w:name="_Toc22115"/>
      <w:bookmarkStart w:id="12" w:name="_Toc22845"/>
      <w:bookmarkStart w:id="13" w:name="_Toc307"/>
      <w:bookmarkStart w:id="14" w:name="_Toc17568"/>
      <w:bookmarkStart w:id="15" w:name="_Toc25786"/>
      <w:bookmarkStart w:id="16" w:name="_Toc114134610"/>
      <w:bookmarkStart w:id="17" w:name="_Toc12940"/>
      <w:bookmarkStart w:id="18" w:name="_Toc29859"/>
      <w:bookmarkStart w:id="19" w:name="_Toc8288"/>
      <w:bookmarkStart w:id="20" w:name="_Toc17075"/>
      <w:bookmarkStart w:id="21" w:name="_Toc7306"/>
      <w:bookmarkStart w:id="22" w:name="_Toc9929"/>
      <w:bookmarkStart w:id="23" w:name="_Toc30498"/>
      <w:bookmarkStart w:id="24" w:name="_Toc10653"/>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9592"/>
      <w:bookmarkStart w:id="26" w:name="_Toc12456"/>
      <w:bookmarkStart w:id="27" w:name="_Toc11259"/>
      <w:bookmarkStart w:id="28" w:name="_Toc18350"/>
      <w:bookmarkStart w:id="29" w:name="_Toc4384"/>
      <w:bookmarkStart w:id="30" w:name="_Toc26680"/>
      <w:bookmarkStart w:id="31" w:name="_Toc114134617"/>
      <w:bookmarkStart w:id="32" w:name="_Toc12074"/>
      <w:bookmarkStart w:id="33" w:name="_Toc20025"/>
      <w:bookmarkStart w:id="34" w:name="_Toc383891177"/>
      <w:bookmarkStart w:id="35" w:name="_Toc1733"/>
      <w:bookmarkStart w:id="36" w:name="_Toc390098428"/>
      <w:bookmarkStart w:id="37" w:name="_Toc21673"/>
      <w:bookmarkStart w:id="38" w:name="_Toc13418"/>
      <w:bookmarkStart w:id="39" w:name="_Toc29862"/>
      <w:bookmarkStart w:id="40" w:name="_Toc25750600"/>
      <w:bookmarkStart w:id="41" w:name="_Toc16435"/>
      <w:bookmarkStart w:id="42" w:name="_Toc23794"/>
      <w:bookmarkStart w:id="43" w:name="_Toc2819"/>
      <w:bookmarkStart w:id="44" w:name="_Toc492478727"/>
      <w:bookmarkStart w:id="45" w:name="_Toc375039073"/>
      <w:bookmarkStart w:id="46" w:name="_Toc16186"/>
      <w:bookmarkStart w:id="47" w:name="_Toc12983514"/>
      <w:bookmarkStart w:id="48" w:name="_Toc385427802"/>
      <w:bookmarkStart w:id="49" w:name="_Toc26150"/>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12983515"/>
      <w:bookmarkStart w:id="51" w:name="_Toc19885"/>
      <w:bookmarkStart w:id="52" w:name="_Toc24935"/>
      <w:bookmarkStart w:id="53" w:name="_Toc11161"/>
      <w:bookmarkStart w:id="54" w:name="_Toc16237"/>
      <w:bookmarkStart w:id="55" w:name="_Toc383891178"/>
      <w:bookmarkStart w:id="56" w:name="_Toc6261"/>
      <w:bookmarkStart w:id="57" w:name="_Toc492478728"/>
      <w:bookmarkStart w:id="58" w:name="_Toc375039074"/>
      <w:bookmarkStart w:id="59" w:name="_Toc22026"/>
      <w:bookmarkStart w:id="60" w:name="_Toc28065"/>
      <w:bookmarkStart w:id="61" w:name="_Toc12207"/>
      <w:bookmarkStart w:id="62" w:name="_Toc28296"/>
      <w:bookmarkStart w:id="63" w:name="_Toc3492"/>
      <w:bookmarkStart w:id="64" w:name="_Toc385427803"/>
      <w:bookmarkStart w:id="65" w:name="_Toc26753"/>
      <w:bookmarkStart w:id="66" w:name="_Toc25770"/>
      <w:bookmarkStart w:id="67" w:name="_Toc9887"/>
      <w:bookmarkStart w:id="68" w:name="_Toc114134618"/>
      <w:bookmarkStart w:id="69" w:name="_Toc15570"/>
      <w:bookmarkStart w:id="70" w:name="_Toc25750601"/>
      <w:bookmarkStart w:id="71" w:name="_Toc1047"/>
      <w:bookmarkStart w:id="72" w:name="_Toc24857"/>
      <w:bookmarkStart w:id="73" w:name="_Toc11040"/>
      <w:bookmarkStart w:id="74" w:name="_Toc390098429"/>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375039075"/>
      <w:bookmarkStart w:id="76" w:name="_Toc18149"/>
      <w:bookmarkStart w:id="77" w:name="_Toc53"/>
      <w:bookmarkStart w:id="78" w:name="_Toc30356"/>
      <w:bookmarkStart w:id="79" w:name="_Toc23364"/>
      <w:bookmarkStart w:id="80" w:name="_Toc3411"/>
      <w:bookmarkStart w:id="81" w:name="_Toc19681"/>
      <w:bookmarkStart w:id="82" w:name="_Toc3464"/>
      <w:bookmarkStart w:id="83" w:name="_Toc114134619"/>
      <w:bookmarkStart w:id="84" w:name="_Toc16307"/>
      <w:bookmarkStart w:id="85" w:name="_Toc492478729"/>
      <w:bookmarkStart w:id="86" w:name="_Toc24760"/>
      <w:bookmarkStart w:id="87" w:name="_Toc28164"/>
      <w:bookmarkStart w:id="88" w:name="_Toc29881"/>
      <w:bookmarkStart w:id="89" w:name="_Toc25750602"/>
      <w:bookmarkStart w:id="90" w:name="_Toc385427804"/>
      <w:bookmarkStart w:id="91" w:name="_Toc23229"/>
      <w:bookmarkStart w:id="92" w:name="_Toc15809"/>
      <w:bookmarkStart w:id="93" w:name="_Toc383891179"/>
      <w:bookmarkStart w:id="94" w:name="_Toc12983516"/>
      <w:bookmarkStart w:id="95" w:name="_Toc30991"/>
      <w:bookmarkStart w:id="96" w:name="_Toc390098430"/>
      <w:bookmarkStart w:id="97" w:name="_Toc22476"/>
      <w:bookmarkStart w:id="98" w:name="_Toc14323"/>
      <w:bookmarkStart w:id="99" w:name="_Toc3877"/>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492478730"/>
      <w:bookmarkStart w:id="101" w:name="_Toc375039076"/>
      <w:bookmarkStart w:id="102" w:name="_Toc27019"/>
      <w:bookmarkStart w:id="103" w:name="_Toc15448"/>
      <w:bookmarkStart w:id="104" w:name="_Toc14630"/>
      <w:bookmarkStart w:id="105" w:name="_Toc12983517"/>
      <w:bookmarkStart w:id="106" w:name="_Toc15919"/>
      <w:bookmarkStart w:id="107" w:name="_Toc20490"/>
      <w:bookmarkStart w:id="108" w:name="_Toc8151"/>
      <w:bookmarkStart w:id="109" w:name="_Toc11211"/>
      <w:bookmarkStart w:id="110" w:name="_Toc27194"/>
      <w:bookmarkStart w:id="111" w:name="_Toc114134620"/>
      <w:bookmarkStart w:id="112" w:name="_Toc23002"/>
      <w:bookmarkStart w:id="113" w:name="_Toc25750603"/>
      <w:bookmarkStart w:id="114" w:name="_Toc675"/>
      <w:bookmarkStart w:id="115" w:name="_Toc14308"/>
      <w:bookmarkStart w:id="116" w:name="_Toc385427805"/>
      <w:bookmarkStart w:id="117" w:name="_Toc2395"/>
      <w:bookmarkStart w:id="118" w:name="_Toc20248"/>
      <w:bookmarkStart w:id="119" w:name="_Toc21144"/>
      <w:bookmarkStart w:id="120" w:name="_Toc390098431"/>
      <w:bookmarkStart w:id="121" w:name="_Toc383891180"/>
      <w:bookmarkStart w:id="122" w:name="_Toc3670"/>
      <w:bookmarkStart w:id="123" w:name="_Toc16783"/>
      <w:bookmarkStart w:id="124" w:name="_Toc7608"/>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12983518"/>
      <w:bookmarkStart w:id="126" w:name="_Toc31743"/>
      <w:bookmarkStart w:id="127" w:name="_Toc17379"/>
      <w:bookmarkStart w:id="128" w:name="_Toc21084"/>
      <w:bookmarkStart w:id="129" w:name="_Toc9416"/>
      <w:bookmarkStart w:id="130" w:name="_Toc492478731"/>
      <w:bookmarkStart w:id="131" w:name="_Toc375039077"/>
      <w:bookmarkStart w:id="132" w:name="_Toc3799"/>
      <w:bookmarkStart w:id="133" w:name="_Toc24264"/>
      <w:bookmarkStart w:id="134" w:name="_Toc390098432"/>
      <w:bookmarkStart w:id="135" w:name="_Toc17526"/>
      <w:bookmarkStart w:id="136" w:name="_Toc3813"/>
      <w:bookmarkStart w:id="137" w:name="_Toc383891181"/>
      <w:bookmarkStart w:id="138" w:name="_Toc14123"/>
      <w:bookmarkStart w:id="139" w:name="_Toc114134621"/>
      <w:bookmarkStart w:id="140" w:name="_Toc22295"/>
      <w:bookmarkStart w:id="141" w:name="_Toc20685"/>
      <w:bookmarkStart w:id="142" w:name="_Toc385427806"/>
      <w:bookmarkStart w:id="143" w:name="_Toc6671"/>
      <w:bookmarkStart w:id="144" w:name="_Toc25750604"/>
      <w:bookmarkStart w:id="145" w:name="_Toc26482"/>
      <w:bookmarkStart w:id="146" w:name="_Toc7857"/>
      <w:bookmarkStart w:id="147" w:name="_Toc26974"/>
      <w:bookmarkStart w:id="148" w:name="_Toc16653"/>
      <w:bookmarkStart w:id="149" w:name="_Toc17338"/>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15940"/>
      <w:bookmarkStart w:id="151" w:name="_Toc12762"/>
      <w:bookmarkStart w:id="152" w:name="_Toc385427807"/>
      <w:bookmarkStart w:id="153" w:name="_Toc114134622"/>
      <w:bookmarkStart w:id="154" w:name="_Toc28880"/>
      <w:bookmarkStart w:id="155" w:name="_Toc7428"/>
      <w:bookmarkStart w:id="156" w:name="_Toc5836"/>
      <w:bookmarkStart w:id="157" w:name="_Toc1664"/>
      <w:bookmarkStart w:id="158" w:name="_Toc492478732"/>
      <w:bookmarkStart w:id="159" w:name="_Toc18875"/>
      <w:bookmarkStart w:id="160" w:name="_Toc25459"/>
      <w:bookmarkStart w:id="161" w:name="_Toc12983519"/>
      <w:bookmarkStart w:id="162" w:name="_Toc25750605"/>
      <w:bookmarkStart w:id="163" w:name="_Toc2710"/>
      <w:bookmarkStart w:id="164" w:name="_Toc383891182"/>
      <w:bookmarkStart w:id="165" w:name="_Toc20156"/>
      <w:bookmarkStart w:id="166" w:name="_Toc375039078"/>
      <w:bookmarkStart w:id="167" w:name="_Toc10220"/>
      <w:bookmarkStart w:id="168" w:name="_Toc21706"/>
      <w:bookmarkStart w:id="169" w:name="_Toc28476"/>
      <w:bookmarkStart w:id="170" w:name="_Toc12947"/>
      <w:bookmarkStart w:id="171" w:name="_Toc390098433"/>
      <w:bookmarkStart w:id="172" w:name="_Toc26064"/>
      <w:bookmarkStart w:id="173" w:name="_Toc21448"/>
      <w:bookmarkStart w:id="174" w:name="_Toc21430"/>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28555"/>
      <w:bookmarkStart w:id="176" w:name="_Toc20493"/>
      <w:bookmarkStart w:id="177" w:name="_Toc12983521"/>
      <w:bookmarkStart w:id="178" w:name="_Toc9117"/>
      <w:bookmarkStart w:id="179" w:name="_Toc28997"/>
      <w:bookmarkStart w:id="180" w:name="_Toc4433"/>
      <w:bookmarkStart w:id="181" w:name="_Toc5690"/>
      <w:bookmarkStart w:id="182" w:name="_Toc845"/>
      <w:bookmarkStart w:id="183" w:name="_Toc7808"/>
      <w:bookmarkStart w:id="184" w:name="_Toc390098437"/>
      <w:bookmarkStart w:id="185" w:name="_Toc25750607"/>
      <w:bookmarkStart w:id="186" w:name="_Toc20070"/>
      <w:bookmarkStart w:id="187" w:name="_Toc23114"/>
      <w:bookmarkStart w:id="188" w:name="_Toc691"/>
      <w:bookmarkStart w:id="189" w:name="_Toc114134624"/>
      <w:bookmarkStart w:id="190" w:name="_Toc30499"/>
      <w:bookmarkStart w:id="191" w:name="_Toc492478736"/>
      <w:bookmarkStart w:id="192" w:name="_Toc385427811"/>
      <w:bookmarkStart w:id="193" w:name="_Toc2268"/>
      <w:bookmarkStart w:id="194" w:name="_Toc24656"/>
      <w:bookmarkStart w:id="195" w:name="_Toc20643"/>
      <w:bookmarkStart w:id="196" w:name="_Toc10918"/>
      <w:bookmarkStart w:id="197" w:name="_Toc375039082"/>
      <w:bookmarkStart w:id="198" w:name="_Toc1604"/>
      <w:bookmarkStart w:id="199" w:name="_Toc383891186"/>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12435"/>
      <w:bookmarkStart w:id="201" w:name="_Toc383891187"/>
      <w:bookmarkStart w:id="202" w:name="_Toc12506"/>
      <w:bookmarkStart w:id="203" w:name="_Toc32020"/>
      <w:bookmarkStart w:id="204" w:name="_Toc6065"/>
      <w:bookmarkStart w:id="205" w:name="_Toc25468"/>
      <w:bookmarkStart w:id="206" w:name="_Toc375039083"/>
      <w:bookmarkStart w:id="207" w:name="_Toc14672"/>
      <w:bookmarkStart w:id="208" w:name="_Toc12983522"/>
      <w:bookmarkStart w:id="209" w:name="_Toc24922"/>
      <w:bookmarkStart w:id="210" w:name="_Toc27730"/>
      <w:bookmarkStart w:id="211" w:name="_Toc4216"/>
      <w:bookmarkStart w:id="212" w:name="_Toc25684"/>
      <w:bookmarkStart w:id="213" w:name="_Toc390098438"/>
      <w:bookmarkStart w:id="214" w:name="_Toc19603"/>
      <w:bookmarkStart w:id="215" w:name="_Toc301"/>
      <w:bookmarkStart w:id="216" w:name="_Toc29108"/>
      <w:bookmarkStart w:id="217" w:name="_Toc8100"/>
      <w:bookmarkStart w:id="218" w:name="_Toc492478737"/>
      <w:bookmarkStart w:id="219" w:name="_Toc32525"/>
      <w:bookmarkStart w:id="220" w:name="_Toc19044"/>
      <w:bookmarkStart w:id="221" w:name="_Toc3414"/>
      <w:bookmarkStart w:id="222" w:name="_Toc385427812"/>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83891188"/>
      <w:bookmarkStart w:id="224" w:name="_Toc390098439"/>
      <w:bookmarkStart w:id="225" w:name="_Toc375039084"/>
      <w:bookmarkStart w:id="226" w:name="_Toc385427813"/>
      <w:bookmarkStart w:id="227" w:name="_Toc12983523"/>
      <w:bookmarkStart w:id="228" w:name="_Toc6101"/>
      <w:bookmarkStart w:id="229" w:name="_Toc2113"/>
      <w:bookmarkStart w:id="230" w:name="_Toc26776"/>
      <w:bookmarkStart w:id="231" w:name="_Toc23177"/>
      <w:bookmarkStart w:id="232" w:name="_Toc114134625"/>
      <w:bookmarkStart w:id="233" w:name="_Toc1315"/>
      <w:bookmarkStart w:id="234" w:name="_Toc15116"/>
      <w:bookmarkStart w:id="235" w:name="_Toc16409"/>
      <w:bookmarkStart w:id="236" w:name="_Toc2975"/>
      <w:bookmarkStart w:id="237" w:name="_Toc10234"/>
      <w:bookmarkStart w:id="238" w:name="_Toc30187"/>
      <w:bookmarkStart w:id="239" w:name="_Toc30962"/>
      <w:bookmarkStart w:id="240" w:name="_Toc30452"/>
      <w:bookmarkStart w:id="241" w:name="_Toc18322"/>
      <w:bookmarkStart w:id="242" w:name="_Toc759"/>
      <w:bookmarkStart w:id="243" w:name="_Toc1952"/>
      <w:bookmarkStart w:id="244" w:name="_Toc492478738"/>
      <w:bookmarkStart w:id="245" w:name="_Toc26551"/>
      <w:bookmarkStart w:id="246" w:name="_Toc32054"/>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9307"/>
      <w:bookmarkStart w:id="248" w:name="_Toc492478739"/>
      <w:bookmarkStart w:id="249" w:name="_Toc25750609"/>
      <w:bookmarkStart w:id="250" w:name="_Toc13621"/>
      <w:bookmarkStart w:id="251" w:name="_Toc30196"/>
      <w:bookmarkStart w:id="252" w:name="_Toc12117"/>
      <w:bookmarkStart w:id="253" w:name="_Toc15071"/>
      <w:bookmarkStart w:id="254" w:name="_Toc18616"/>
      <w:bookmarkStart w:id="255" w:name="_Toc17200"/>
      <w:bookmarkStart w:id="256" w:name="_Toc383891189"/>
      <w:bookmarkStart w:id="257" w:name="_Toc24648"/>
      <w:bookmarkStart w:id="258" w:name="_Toc12329"/>
      <w:bookmarkStart w:id="259" w:name="_Toc385427814"/>
      <w:bookmarkStart w:id="260" w:name="_Toc15650"/>
      <w:bookmarkStart w:id="261" w:name="_Toc13829"/>
      <w:bookmarkStart w:id="262" w:name="_Toc15663"/>
      <w:bookmarkStart w:id="263" w:name="_Toc26249"/>
      <w:bookmarkStart w:id="264" w:name="_Toc114134626"/>
      <w:bookmarkStart w:id="265" w:name="_Toc19495"/>
      <w:bookmarkStart w:id="266" w:name="_Toc13875"/>
      <w:bookmarkStart w:id="267" w:name="_Toc12983524"/>
      <w:bookmarkStart w:id="268" w:name="_Toc5922"/>
      <w:bookmarkStart w:id="269" w:name="_Toc375039085"/>
      <w:bookmarkStart w:id="270" w:name="_Toc390098440"/>
      <w:bookmarkStart w:id="271" w:name="_Toc15735"/>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90098441"/>
      <w:bookmarkStart w:id="273" w:name="_Toc375039086"/>
      <w:bookmarkStart w:id="274" w:name="_Toc383891190"/>
      <w:bookmarkStart w:id="275" w:name="_Toc385427815"/>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16755"/>
      <w:bookmarkStart w:id="277" w:name="_Toc4735"/>
      <w:bookmarkStart w:id="278" w:name="_Toc11096"/>
      <w:bookmarkStart w:id="279" w:name="_Toc22445"/>
      <w:bookmarkStart w:id="280" w:name="_Toc32760"/>
      <w:bookmarkStart w:id="281" w:name="_Toc12983525"/>
      <w:bookmarkStart w:id="282" w:name="_Toc25750610"/>
      <w:bookmarkStart w:id="283" w:name="_Toc22180"/>
      <w:bookmarkStart w:id="284" w:name="_Toc492478740"/>
      <w:bookmarkStart w:id="285" w:name="_Toc642"/>
      <w:bookmarkStart w:id="286" w:name="_Toc13883"/>
      <w:bookmarkStart w:id="287" w:name="_Toc6482"/>
      <w:bookmarkStart w:id="288" w:name="_Toc16818"/>
      <w:bookmarkStart w:id="289" w:name="_Toc2337"/>
      <w:bookmarkStart w:id="290" w:name="_Toc6339"/>
      <w:bookmarkStart w:id="291" w:name="_Toc11039"/>
      <w:bookmarkStart w:id="292" w:name="_Toc16266"/>
      <w:bookmarkStart w:id="293" w:name="_Toc23859"/>
      <w:bookmarkStart w:id="294" w:name="_Toc11255"/>
      <w:bookmarkStart w:id="295" w:name="_Toc114134627"/>
      <w:bookmarkStart w:id="296" w:name="_Toc28071"/>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324"/>
      <w:bookmarkStart w:id="298" w:name="_Toc114134628"/>
      <w:bookmarkStart w:id="299" w:name="_Toc385427816"/>
      <w:bookmarkStart w:id="300" w:name="_Toc492478741"/>
      <w:bookmarkStart w:id="301" w:name="_Toc13581"/>
      <w:bookmarkStart w:id="302" w:name="_Toc3597"/>
      <w:bookmarkStart w:id="303" w:name="_Toc21960"/>
      <w:bookmarkStart w:id="304" w:name="_Toc11373"/>
      <w:bookmarkStart w:id="305" w:name="_Toc25750611"/>
      <w:bookmarkStart w:id="306" w:name="_Toc12983526"/>
      <w:bookmarkStart w:id="307" w:name="_Toc26431"/>
      <w:bookmarkStart w:id="308" w:name="_Toc23404"/>
      <w:bookmarkStart w:id="309" w:name="_Toc390098442"/>
      <w:bookmarkStart w:id="310" w:name="_Toc383891191"/>
      <w:bookmarkStart w:id="311" w:name="_Toc10818"/>
      <w:bookmarkStart w:id="312" w:name="_Toc14239"/>
      <w:bookmarkStart w:id="313" w:name="_Toc2226"/>
      <w:bookmarkStart w:id="314" w:name="_Toc22945"/>
      <w:bookmarkStart w:id="315" w:name="_Toc9522"/>
      <w:bookmarkStart w:id="316" w:name="_Toc15252"/>
      <w:bookmarkStart w:id="317" w:name="_Toc29473"/>
      <w:bookmarkStart w:id="318" w:name="_Toc375039087"/>
      <w:bookmarkStart w:id="319" w:name="_Toc32252"/>
      <w:bookmarkStart w:id="320" w:name="_Toc32621"/>
      <w:bookmarkStart w:id="321" w:name="_Toc29066"/>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17797"/>
      <w:bookmarkStart w:id="323" w:name="_Toc25427"/>
      <w:bookmarkStart w:id="324" w:name="_Toc31033"/>
      <w:bookmarkStart w:id="325" w:name="_Toc26282"/>
      <w:bookmarkStart w:id="326" w:name="_Toc243"/>
      <w:bookmarkStart w:id="327" w:name="_Toc21796"/>
      <w:bookmarkStart w:id="328" w:name="_Toc385427817"/>
      <w:bookmarkStart w:id="329" w:name="_Toc29208"/>
      <w:bookmarkStart w:id="330" w:name="_Toc375039088"/>
      <w:bookmarkStart w:id="331" w:name="_Toc114134629"/>
      <w:bookmarkStart w:id="332" w:name="_Toc24030"/>
      <w:bookmarkStart w:id="333" w:name="_Toc390098443"/>
      <w:bookmarkStart w:id="334" w:name="_Toc383891192"/>
      <w:bookmarkStart w:id="335" w:name="_Toc25750612"/>
      <w:bookmarkStart w:id="336" w:name="_Toc27195"/>
      <w:bookmarkStart w:id="337" w:name="_Toc28452"/>
      <w:bookmarkStart w:id="338" w:name="_Toc9706"/>
      <w:bookmarkStart w:id="339" w:name="_Toc14522"/>
      <w:bookmarkStart w:id="340" w:name="_Toc12983527"/>
      <w:bookmarkStart w:id="341" w:name="_Toc8636"/>
      <w:bookmarkStart w:id="342" w:name="_Toc492478742"/>
      <w:bookmarkStart w:id="343" w:name="_Toc4605"/>
      <w:bookmarkStart w:id="344" w:name="_Toc23449"/>
      <w:bookmarkStart w:id="345" w:name="_Toc14411"/>
      <w:bookmarkStart w:id="346" w:name="_Toc12682"/>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24485"/>
      <w:bookmarkStart w:id="348" w:name="_Toc375039089"/>
      <w:bookmarkStart w:id="349" w:name="_Toc492478743"/>
      <w:bookmarkStart w:id="350" w:name="_Toc10325"/>
      <w:bookmarkStart w:id="351" w:name="_Toc16856"/>
      <w:bookmarkStart w:id="352" w:name="_Toc390098444"/>
      <w:bookmarkStart w:id="353" w:name="_Toc9549"/>
      <w:bookmarkStart w:id="354" w:name="_Toc31978"/>
      <w:bookmarkStart w:id="355" w:name="_Toc3006"/>
      <w:bookmarkStart w:id="356" w:name="_Toc28694"/>
      <w:bookmarkStart w:id="357" w:name="_Toc5592"/>
      <w:bookmarkStart w:id="358" w:name="_Toc12182"/>
      <w:bookmarkStart w:id="359" w:name="_Toc2306"/>
      <w:bookmarkStart w:id="360" w:name="_Toc25433"/>
      <w:bookmarkStart w:id="361" w:name="_Toc18076"/>
      <w:bookmarkStart w:id="362" w:name="_Toc11529"/>
      <w:bookmarkStart w:id="363" w:name="_Toc22587"/>
      <w:bookmarkStart w:id="364" w:name="_Toc4291"/>
      <w:bookmarkStart w:id="365" w:name="_Toc29264"/>
      <w:bookmarkStart w:id="366" w:name="_Toc385427818"/>
      <w:bookmarkStart w:id="367" w:name="_Toc383891193"/>
      <w:bookmarkStart w:id="368" w:name="_Toc12983528"/>
      <w:bookmarkStart w:id="369" w:name="_Toc9728"/>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12983529"/>
      <w:bookmarkStart w:id="372" w:name="_Toc4365"/>
      <w:bookmarkStart w:id="373" w:name="_Toc6839"/>
      <w:bookmarkStart w:id="374" w:name="_Toc18919"/>
      <w:bookmarkStart w:id="375" w:name="_Toc6974"/>
      <w:bookmarkStart w:id="376" w:name="_Toc25116"/>
      <w:bookmarkStart w:id="377" w:name="_Toc9264"/>
      <w:bookmarkStart w:id="378" w:name="_Toc23705"/>
      <w:bookmarkStart w:id="379" w:name="_Toc10883"/>
      <w:bookmarkStart w:id="380" w:name="_Toc492478744"/>
      <w:bookmarkStart w:id="381" w:name="_Toc390098445"/>
      <w:bookmarkStart w:id="382" w:name="_Toc24196"/>
      <w:bookmarkStart w:id="383" w:name="_Toc385427819"/>
      <w:bookmarkStart w:id="384" w:name="_Toc895"/>
      <w:bookmarkStart w:id="385" w:name="_Toc6377"/>
      <w:bookmarkStart w:id="386" w:name="_Toc4638"/>
      <w:bookmarkStart w:id="387" w:name="_Toc383891194"/>
      <w:bookmarkStart w:id="388" w:name="_Toc375039090"/>
      <w:bookmarkStart w:id="389" w:name="_Toc5182"/>
      <w:bookmarkStart w:id="390" w:name="_Toc4674"/>
      <w:bookmarkStart w:id="391" w:name="_Toc4825"/>
      <w:bookmarkStart w:id="392" w:name="_Toc9309"/>
      <w:bookmarkStart w:id="393" w:name="_Toc10292"/>
      <w:bookmarkStart w:id="394" w:name="_Toc114134631"/>
      <w:bookmarkStart w:id="395" w:name="_Toc25750614"/>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75039091"/>
      <w:bookmarkStart w:id="397" w:name="_Toc390098446"/>
      <w:bookmarkStart w:id="398" w:name="_Toc383891195"/>
      <w:bookmarkStart w:id="399" w:name="_Toc385427820"/>
      <w:bookmarkStart w:id="400" w:name="_Toc21819"/>
      <w:bookmarkStart w:id="401" w:name="_Toc16601"/>
      <w:bookmarkStart w:id="402" w:name="_Toc30671"/>
      <w:bookmarkStart w:id="403" w:name="_Toc15466"/>
      <w:bookmarkStart w:id="404" w:name="_Toc13202"/>
      <w:bookmarkStart w:id="405" w:name="_Toc11263"/>
      <w:bookmarkStart w:id="406" w:name="_Toc25270"/>
      <w:bookmarkStart w:id="407" w:name="_Toc9391"/>
      <w:bookmarkStart w:id="408" w:name="_Toc16068"/>
      <w:bookmarkStart w:id="409" w:name="_Toc27636"/>
      <w:bookmarkStart w:id="410" w:name="_Toc23699"/>
      <w:bookmarkStart w:id="411" w:name="_Toc17785"/>
      <w:bookmarkStart w:id="412" w:name="_Toc492478745"/>
      <w:bookmarkStart w:id="413" w:name="_Toc25750615"/>
      <w:bookmarkStart w:id="414" w:name="_Toc11013"/>
      <w:bookmarkStart w:id="415" w:name="_Toc114134632"/>
      <w:bookmarkStart w:id="416" w:name="_Toc24687"/>
      <w:bookmarkStart w:id="417" w:name="_Toc1920"/>
      <w:bookmarkStart w:id="418" w:name="_Toc12983530"/>
      <w:bookmarkStart w:id="419" w:name="_Toc24630"/>
      <w:bookmarkStart w:id="420" w:name="_Toc5267"/>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25047"/>
      <w:bookmarkStart w:id="423" w:name="_Toc5386"/>
      <w:bookmarkStart w:id="424" w:name="_Toc8295"/>
      <w:bookmarkStart w:id="425" w:name="_Toc29929"/>
      <w:bookmarkStart w:id="426" w:name="_Toc25750616"/>
      <w:bookmarkStart w:id="427" w:name="_Toc13421"/>
      <w:bookmarkStart w:id="428" w:name="_Toc390098447"/>
      <w:bookmarkStart w:id="429" w:name="_Toc385427821"/>
      <w:bookmarkStart w:id="430" w:name="_Toc833"/>
      <w:bookmarkStart w:id="431" w:name="_Toc15"/>
      <w:bookmarkStart w:id="432" w:name="_Toc11716"/>
      <w:bookmarkStart w:id="433" w:name="_Toc27570"/>
      <w:bookmarkStart w:id="434" w:name="_Toc375039093"/>
      <w:bookmarkStart w:id="435" w:name="_Toc14719"/>
      <w:bookmarkStart w:id="436" w:name="_Toc18803"/>
      <w:bookmarkStart w:id="437" w:name="_Toc18063"/>
      <w:bookmarkStart w:id="438" w:name="_Toc26137"/>
      <w:bookmarkStart w:id="439" w:name="_Toc17980"/>
      <w:bookmarkStart w:id="440" w:name="_Toc1456"/>
      <w:bookmarkStart w:id="441" w:name="_Toc12983531"/>
      <w:bookmarkStart w:id="442" w:name="_Toc492478746"/>
      <w:bookmarkStart w:id="443" w:name="_Toc24755"/>
      <w:bookmarkStart w:id="444" w:name="_Toc383891196"/>
      <w:bookmarkStart w:id="445" w:name="_Toc16072"/>
      <w:bookmarkStart w:id="446" w:name="_Toc114134633"/>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29504"/>
      <w:bookmarkStart w:id="448" w:name="_Toc18515"/>
      <w:bookmarkStart w:id="449" w:name="_Toc21167"/>
      <w:bookmarkStart w:id="450" w:name="_Toc9941"/>
      <w:bookmarkStart w:id="451" w:name="_Toc383891197"/>
      <w:bookmarkStart w:id="452" w:name="_Toc30207"/>
      <w:bookmarkStart w:id="453" w:name="_Toc12555"/>
      <w:bookmarkStart w:id="454" w:name="_Toc25734"/>
      <w:bookmarkStart w:id="455" w:name="_Toc16963"/>
      <w:bookmarkStart w:id="456" w:name="_Toc114134634"/>
      <w:bookmarkStart w:id="457" w:name="_Toc15988"/>
      <w:bookmarkStart w:id="458" w:name="_Toc12671"/>
      <w:bookmarkStart w:id="459" w:name="_Toc7858"/>
      <w:bookmarkStart w:id="460" w:name="_Toc390098448"/>
      <w:bookmarkStart w:id="461" w:name="_Toc12983532"/>
      <w:bookmarkStart w:id="462" w:name="_Toc654"/>
      <w:bookmarkStart w:id="463" w:name="_Toc492478747"/>
      <w:bookmarkStart w:id="464" w:name="_Toc9602"/>
      <w:bookmarkStart w:id="465" w:name="_Toc20523"/>
      <w:bookmarkStart w:id="466" w:name="_Toc25750617"/>
      <w:bookmarkStart w:id="467" w:name="_Toc19810"/>
      <w:bookmarkStart w:id="468" w:name="_Toc12909"/>
      <w:bookmarkStart w:id="469" w:name="_Toc12960"/>
      <w:bookmarkStart w:id="470" w:name="_Toc385427822"/>
      <w:bookmarkStart w:id="471" w:name="_Toc378514937"/>
      <w:bookmarkStart w:id="472" w:name="_Toc294723156"/>
      <w:bookmarkStart w:id="473" w:name="_Toc375039094"/>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385427823"/>
      <w:bookmarkStart w:id="475" w:name="_Toc23267"/>
      <w:bookmarkStart w:id="476" w:name="_Toc8827"/>
      <w:bookmarkStart w:id="477" w:name="_Toc114134635"/>
      <w:bookmarkStart w:id="478" w:name="_Toc390098449"/>
      <w:bookmarkStart w:id="479" w:name="_Toc28898"/>
      <w:bookmarkStart w:id="480" w:name="_Toc24327"/>
      <w:bookmarkStart w:id="481" w:name="_Toc25750618"/>
      <w:bookmarkStart w:id="482" w:name="_Toc27670"/>
      <w:bookmarkStart w:id="483" w:name="_Toc492478748"/>
      <w:bookmarkStart w:id="484" w:name="_Toc14799"/>
      <w:bookmarkStart w:id="485" w:name="_Toc13768"/>
      <w:bookmarkStart w:id="486" w:name="_Toc11077"/>
      <w:bookmarkStart w:id="487" w:name="_Toc5983"/>
      <w:bookmarkStart w:id="488" w:name="_Toc30429"/>
      <w:bookmarkStart w:id="489" w:name="_Toc28701"/>
      <w:bookmarkStart w:id="490" w:name="_Toc14860"/>
      <w:bookmarkStart w:id="491" w:name="_Toc22510"/>
      <w:bookmarkStart w:id="492" w:name="_Toc13743"/>
      <w:bookmarkStart w:id="493" w:name="_Toc28843"/>
      <w:bookmarkStart w:id="494" w:name="_Toc6624"/>
      <w:bookmarkStart w:id="495" w:name="_Toc1983"/>
      <w:bookmarkStart w:id="496" w:name="_Toc12983533"/>
      <w:bookmarkStart w:id="497" w:name="_Toc383891198"/>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385427824"/>
      <w:bookmarkStart w:id="499" w:name="_Toc6908"/>
      <w:bookmarkStart w:id="500" w:name="_Toc5437"/>
      <w:bookmarkStart w:id="501" w:name="_Toc26318"/>
      <w:bookmarkStart w:id="502" w:name="_Toc26070"/>
      <w:bookmarkStart w:id="503" w:name="_Toc22681"/>
      <w:bookmarkStart w:id="504" w:name="_Toc30017"/>
      <w:bookmarkStart w:id="505" w:name="_Toc12983534"/>
      <w:bookmarkStart w:id="506" w:name="_Toc9040"/>
      <w:bookmarkStart w:id="507" w:name="_Toc16884"/>
      <w:bookmarkStart w:id="508" w:name="_Toc1915"/>
      <w:bookmarkStart w:id="509" w:name="_Toc12795"/>
      <w:bookmarkStart w:id="510" w:name="_Toc114134636"/>
      <w:bookmarkStart w:id="511" w:name="_Toc5607"/>
      <w:bookmarkStart w:id="512" w:name="_Toc390098450"/>
      <w:bookmarkStart w:id="513" w:name="_Toc5926"/>
      <w:bookmarkStart w:id="514" w:name="_Toc383891199"/>
      <w:bookmarkStart w:id="515" w:name="_Toc492478749"/>
      <w:bookmarkStart w:id="516" w:name="_Toc18093"/>
      <w:bookmarkStart w:id="517" w:name="_Toc28992"/>
      <w:bookmarkStart w:id="518" w:name="_Toc4397"/>
      <w:bookmarkStart w:id="519" w:name="_Toc20519"/>
      <w:bookmarkStart w:id="520" w:name="_Toc25750619"/>
      <w:bookmarkStart w:id="521" w:name="_Toc29146"/>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0874"/>
      <w:bookmarkStart w:id="523" w:name="_Toc29398"/>
      <w:bookmarkStart w:id="524" w:name="_Toc26239"/>
      <w:bookmarkStart w:id="525" w:name="_Toc390098451"/>
      <w:bookmarkStart w:id="526" w:name="_Toc25750620"/>
      <w:bookmarkStart w:id="527" w:name="_Toc20810"/>
      <w:bookmarkStart w:id="528" w:name="_Toc15051"/>
      <w:bookmarkStart w:id="529" w:name="_Toc22146"/>
      <w:bookmarkStart w:id="530" w:name="_Toc23956"/>
      <w:bookmarkStart w:id="531" w:name="_Toc20912"/>
      <w:bookmarkStart w:id="532" w:name="_Toc385427825"/>
      <w:bookmarkStart w:id="533" w:name="_Toc21468"/>
      <w:bookmarkStart w:id="534" w:name="_Toc23999"/>
      <w:bookmarkStart w:id="535" w:name="_Toc17236"/>
      <w:bookmarkStart w:id="536" w:name="_Toc492478750"/>
      <w:bookmarkStart w:id="537" w:name="_Toc383891200"/>
      <w:bookmarkStart w:id="538" w:name="_Toc23808"/>
      <w:bookmarkStart w:id="539" w:name="_Toc22063"/>
      <w:bookmarkStart w:id="540" w:name="_Toc31646"/>
      <w:bookmarkStart w:id="541" w:name="_Toc12983535"/>
      <w:bookmarkStart w:id="542" w:name="_Toc114134637"/>
      <w:bookmarkStart w:id="543" w:name="_Toc12167"/>
      <w:bookmarkStart w:id="544" w:name="_Toc19477"/>
      <w:bookmarkStart w:id="545" w:name="_Toc1027"/>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24176"/>
      <w:bookmarkStart w:id="547" w:name="_Toc1004"/>
      <w:bookmarkStart w:id="548" w:name="_Toc29276"/>
      <w:bookmarkStart w:id="549" w:name="_Toc20444"/>
      <w:bookmarkStart w:id="550" w:name="_Toc3258"/>
      <w:bookmarkStart w:id="551" w:name="_Toc5319"/>
      <w:bookmarkStart w:id="552" w:name="_Toc20881"/>
      <w:bookmarkStart w:id="553" w:name="_Toc383891201"/>
      <w:bookmarkStart w:id="554" w:name="_Toc16418"/>
      <w:bookmarkStart w:id="555" w:name="_Toc8959"/>
      <w:bookmarkStart w:id="556" w:name="_Toc22994"/>
      <w:bookmarkStart w:id="557" w:name="_Toc385427826"/>
      <w:bookmarkStart w:id="558" w:name="_Toc12983536"/>
      <w:bookmarkStart w:id="559" w:name="_Toc20854"/>
      <w:bookmarkStart w:id="560" w:name="_Toc390098452"/>
      <w:bookmarkStart w:id="561" w:name="_Toc25750621"/>
      <w:bookmarkStart w:id="562" w:name="_Toc9812"/>
      <w:bookmarkStart w:id="563" w:name="_Toc4958"/>
      <w:bookmarkStart w:id="564" w:name="_Toc114134638"/>
      <w:bookmarkStart w:id="565" w:name="_Toc492478751"/>
      <w:bookmarkStart w:id="566" w:name="_Toc19936"/>
      <w:bookmarkStart w:id="567" w:name="_Toc9737"/>
      <w:bookmarkStart w:id="568" w:name="_Toc27112"/>
      <w:bookmarkStart w:id="569" w:name="_Toc23907"/>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385427827"/>
      <w:bookmarkStart w:id="571" w:name="_Toc492478752"/>
      <w:bookmarkStart w:id="572" w:name="_Toc28489"/>
      <w:bookmarkStart w:id="573" w:name="_Toc32344"/>
      <w:bookmarkStart w:id="574" w:name="_Toc12983537"/>
      <w:bookmarkStart w:id="575" w:name="_Toc27289"/>
      <w:bookmarkStart w:id="576" w:name="_Toc390098453"/>
      <w:bookmarkStart w:id="577" w:name="_Toc27803"/>
      <w:bookmarkStart w:id="578" w:name="_Toc114134639"/>
      <w:bookmarkStart w:id="579" w:name="_Toc19322"/>
      <w:bookmarkStart w:id="580" w:name="_Toc3358"/>
      <w:bookmarkStart w:id="581" w:name="_Toc383891202"/>
      <w:bookmarkStart w:id="582" w:name="_Toc15146"/>
      <w:bookmarkStart w:id="583" w:name="_Toc1450"/>
      <w:bookmarkStart w:id="584" w:name="_Toc507"/>
      <w:bookmarkStart w:id="585" w:name="_Toc25750622"/>
      <w:bookmarkStart w:id="586" w:name="_Toc11657"/>
      <w:bookmarkStart w:id="587" w:name="_Toc14300"/>
      <w:bookmarkStart w:id="588" w:name="_Toc8845"/>
      <w:bookmarkStart w:id="589" w:name="_Toc8074"/>
      <w:bookmarkStart w:id="590" w:name="_Toc31774"/>
      <w:bookmarkStart w:id="591" w:name="_Toc17460"/>
      <w:bookmarkStart w:id="592" w:name="_Toc11010"/>
      <w:bookmarkStart w:id="593" w:name="_Toc22500"/>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26470"/>
      <w:bookmarkStart w:id="595" w:name="_Toc3761"/>
      <w:bookmarkStart w:id="596" w:name="_Toc15932"/>
      <w:bookmarkStart w:id="597" w:name="_Toc1215"/>
      <w:bookmarkStart w:id="598" w:name="_Toc16732"/>
      <w:bookmarkStart w:id="599" w:name="_Toc27664"/>
      <w:bookmarkStart w:id="600" w:name="_Toc21947"/>
      <w:bookmarkStart w:id="601" w:name="_Toc492478753"/>
      <w:bookmarkStart w:id="602" w:name="_Toc385427828"/>
      <w:bookmarkStart w:id="603" w:name="_Toc22182"/>
      <w:bookmarkStart w:id="604" w:name="_Toc5172"/>
      <w:bookmarkStart w:id="605" w:name="_Toc19634"/>
      <w:bookmarkStart w:id="606" w:name="_Toc12983538"/>
      <w:bookmarkStart w:id="607" w:name="_Toc375039095"/>
      <w:bookmarkStart w:id="608" w:name="_Toc37"/>
      <w:bookmarkStart w:id="609" w:name="_Toc13986"/>
      <w:bookmarkStart w:id="610" w:name="_Toc17823"/>
      <w:bookmarkStart w:id="611" w:name="_Toc5257"/>
      <w:bookmarkStart w:id="612" w:name="_Toc383891203"/>
      <w:bookmarkStart w:id="613" w:name="_Toc14042"/>
      <w:bookmarkStart w:id="614" w:name="_Toc21142"/>
      <w:bookmarkStart w:id="615" w:name="_Toc390098454"/>
      <w:bookmarkStart w:id="616" w:name="_Toc18192"/>
      <w:bookmarkStart w:id="617" w:name="_Toc114134640"/>
      <w:bookmarkStart w:id="618" w:name="_Toc25750623"/>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14454"/>
      <w:bookmarkStart w:id="620" w:name="_Toc3769"/>
      <w:bookmarkStart w:id="621" w:name="_Toc1945"/>
      <w:bookmarkStart w:id="622" w:name="_Toc492478754"/>
      <w:bookmarkStart w:id="623" w:name="_Toc26919"/>
      <w:bookmarkStart w:id="624" w:name="_Toc390098455"/>
      <w:bookmarkStart w:id="625" w:name="_Toc17042"/>
      <w:bookmarkStart w:id="626" w:name="_Toc14235"/>
      <w:bookmarkStart w:id="627" w:name="_Toc26954"/>
      <w:bookmarkStart w:id="628" w:name="_Toc11126"/>
      <w:bookmarkStart w:id="629" w:name="_Toc6886"/>
      <w:bookmarkStart w:id="630" w:name="_Toc2422"/>
      <w:bookmarkStart w:id="631" w:name="_Toc31757"/>
      <w:bookmarkStart w:id="632" w:name="_Toc383891204"/>
      <w:bookmarkStart w:id="633" w:name="_Toc12983539"/>
      <w:bookmarkStart w:id="634" w:name="_Toc12031"/>
      <w:bookmarkStart w:id="635" w:name="_Toc20979"/>
      <w:bookmarkStart w:id="636" w:name="_Toc5959"/>
      <w:bookmarkStart w:id="637" w:name="_Toc385427829"/>
      <w:bookmarkStart w:id="638" w:name="_Toc1116"/>
      <w:bookmarkStart w:id="639" w:name="_Toc375039096"/>
      <w:bookmarkStart w:id="640" w:name="_Toc25257"/>
      <w:bookmarkStart w:id="641" w:name="_Toc10962"/>
      <w:bookmarkStart w:id="642" w:name="_Toc25750624"/>
      <w:bookmarkStart w:id="643" w:name="_Toc114134641"/>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492478755"/>
      <w:bookmarkStart w:id="645" w:name="_Toc21516"/>
      <w:bookmarkStart w:id="646" w:name="_Toc18800"/>
      <w:bookmarkStart w:id="647" w:name="_Toc375039097"/>
      <w:bookmarkStart w:id="648" w:name="_Toc390098456"/>
      <w:bookmarkStart w:id="649" w:name="_Toc385427830"/>
      <w:bookmarkStart w:id="650" w:name="_Toc24580"/>
      <w:bookmarkStart w:id="651" w:name="_Toc24681"/>
      <w:bookmarkStart w:id="652" w:name="_Toc22975"/>
      <w:bookmarkStart w:id="653" w:name="_Toc12983540"/>
      <w:bookmarkStart w:id="654" w:name="_Toc26653"/>
      <w:bookmarkStart w:id="655" w:name="_Toc114134642"/>
      <w:bookmarkStart w:id="656" w:name="_Toc19952"/>
      <w:bookmarkStart w:id="657" w:name="_Toc30278"/>
      <w:bookmarkStart w:id="658" w:name="_Toc6000"/>
      <w:bookmarkStart w:id="659" w:name="_Toc31958"/>
      <w:bookmarkStart w:id="660" w:name="_Toc8834"/>
      <w:bookmarkStart w:id="661" w:name="_Toc25431"/>
      <w:bookmarkStart w:id="662" w:name="_Toc2326"/>
      <w:bookmarkStart w:id="663" w:name="_Toc27839"/>
      <w:bookmarkStart w:id="664" w:name="_Toc12421"/>
      <w:bookmarkStart w:id="665" w:name="_Toc383891205"/>
      <w:bookmarkStart w:id="666" w:name="_Toc4743"/>
      <w:bookmarkStart w:id="667" w:name="_Toc9113"/>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30743"/>
      <w:bookmarkStart w:id="669" w:name="_Toc13914"/>
      <w:bookmarkStart w:id="670" w:name="_Toc20642"/>
      <w:bookmarkStart w:id="671" w:name="_Toc21728"/>
      <w:bookmarkStart w:id="672" w:name="_Toc22688"/>
      <w:bookmarkStart w:id="673" w:name="_Toc385427831"/>
      <w:bookmarkStart w:id="674" w:name="_Toc25750626"/>
      <w:bookmarkStart w:id="675" w:name="_Toc390098457"/>
      <w:bookmarkStart w:id="676" w:name="_Toc383891206"/>
      <w:bookmarkStart w:id="677" w:name="_Toc26525"/>
      <w:bookmarkStart w:id="678" w:name="_Toc11795"/>
      <w:bookmarkStart w:id="679" w:name="_Toc375039098"/>
      <w:bookmarkStart w:id="680" w:name="_Toc31011"/>
      <w:bookmarkStart w:id="681" w:name="_Toc114134643"/>
      <w:bookmarkStart w:id="682" w:name="_Toc10522"/>
      <w:bookmarkStart w:id="683" w:name="_Toc18878"/>
      <w:bookmarkStart w:id="684" w:name="_Toc492478756"/>
      <w:bookmarkStart w:id="685" w:name="_Toc12983541"/>
      <w:bookmarkStart w:id="686" w:name="_Toc22323"/>
      <w:bookmarkStart w:id="687" w:name="_Toc21975"/>
      <w:bookmarkStart w:id="688" w:name="_Toc28661"/>
      <w:bookmarkStart w:id="689" w:name="_Toc8938"/>
      <w:bookmarkStart w:id="690" w:name="_Toc30026"/>
      <w:bookmarkStart w:id="691" w:name="_Toc26143"/>
      <w:bookmarkStart w:id="692" w:name="_Toc1269"/>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375039099"/>
      <w:bookmarkStart w:id="694" w:name="_Toc25797"/>
      <w:bookmarkStart w:id="695" w:name="_Toc11913"/>
      <w:bookmarkStart w:id="696" w:name="_Toc24183"/>
      <w:bookmarkStart w:id="697" w:name="_Toc14325"/>
      <w:bookmarkStart w:id="698" w:name="_Toc13417"/>
      <w:bookmarkStart w:id="699" w:name="_Toc16111"/>
      <w:bookmarkStart w:id="700" w:name="_Toc1873"/>
      <w:bookmarkStart w:id="701" w:name="_Toc18977"/>
      <w:bookmarkStart w:id="702" w:name="_Toc492478757"/>
      <w:bookmarkStart w:id="703" w:name="_Toc23649"/>
      <w:bookmarkStart w:id="704" w:name="_Toc385427832"/>
      <w:bookmarkStart w:id="705" w:name="_Toc17818"/>
      <w:bookmarkStart w:id="706" w:name="_Toc14301"/>
      <w:bookmarkStart w:id="707" w:name="_Toc390098458"/>
      <w:bookmarkStart w:id="708" w:name="_Toc377"/>
      <w:bookmarkStart w:id="709" w:name="_Toc25750627"/>
      <w:bookmarkStart w:id="710" w:name="_Toc383891207"/>
      <w:bookmarkStart w:id="711" w:name="_Toc17153"/>
      <w:bookmarkStart w:id="712" w:name="_Toc19774"/>
      <w:bookmarkStart w:id="713" w:name="_Toc19128"/>
      <w:bookmarkStart w:id="714" w:name="_Toc31336"/>
      <w:bookmarkStart w:id="715" w:name="_Toc114134644"/>
      <w:bookmarkStart w:id="716" w:name="_Toc12983542"/>
      <w:bookmarkStart w:id="717" w:name="_Toc14832"/>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22657"/>
      <w:bookmarkStart w:id="719" w:name="_Toc32424"/>
      <w:bookmarkStart w:id="720" w:name="_Toc13596"/>
      <w:bookmarkStart w:id="721" w:name="_Toc10348"/>
      <w:bookmarkStart w:id="722" w:name="_Toc492478758"/>
      <w:bookmarkStart w:id="723" w:name="_Toc375039100"/>
      <w:bookmarkStart w:id="724" w:name="_Toc921"/>
      <w:bookmarkStart w:id="725" w:name="_Toc27683"/>
      <w:bookmarkStart w:id="726" w:name="_Toc383891208"/>
      <w:bookmarkStart w:id="727" w:name="_Toc21798"/>
      <w:bookmarkStart w:id="728" w:name="_Toc114134645"/>
      <w:bookmarkStart w:id="729" w:name="_Toc5061"/>
      <w:bookmarkStart w:id="730" w:name="_Toc25750628"/>
      <w:bookmarkStart w:id="731" w:name="_Toc9636"/>
      <w:bookmarkStart w:id="732" w:name="_Toc20680"/>
      <w:bookmarkStart w:id="733" w:name="_Toc12983543"/>
      <w:bookmarkStart w:id="734" w:name="_Toc17953"/>
      <w:bookmarkStart w:id="735" w:name="_Toc673"/>
      <w:bookmarkStart w:id="736" w:name="_Toc19556"/>
      <w:bookmarkStart w:id="737" w:name="_Toc2061"/>
      <w:bookmarkStart w:id="738" w:name="_Toc19943"/>
      <w:bookmarkStart w:id="739" w:name="_Toc385427833"/>
      <w:bookmarkStart w:id="740" w:name="_Toc390098459"/>
      <w:bookmarkStart w:id="741" w:name="_Toc13605"/>
      <w:bookmarkStart w:id="742" w:name="_Toc12065"/>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5617"/>
      <w:bookmarkStart w:id="744" w:name="_Toc383891209"/>
      <w:bookmarkStart w:id="745" w:name="_Toc29993"/>
      <w:bookmarkStart w:id="746" w:name="_Toc15048"/>
      <w:bookmarkStart w:id="747" w:name="_Toc4190"/>
      <w:bookmarkStart w:id="748" w:name="_Toc28815"/>
      <w:bookmarkStart w:id="749" w:name="_Toc8628"/>
      <w:bookmarkStart w:id="750" w:name="_Toc5767"/>
      <w:bookmarkStart w:id="751" w:name="_Toc22442"/>
      <w:bookmarkStart w:id="752" w:name="_Toc25750629"/>
      <w:bookmarkStart w:id="753" w:name="_Toc21217"/>
      <w:bookmarkStart w:id="754" w:name="_Toc24885"/>
      <w:bookmarkStart w:id="755" w:name="_Toc1862"/>
      <w:bookmarkStart w:id="756" w:name="_Toc30862"/>
      <w:bookmarkStart w:id="757" w:name="_Toc385427834"/>
      <w:bookmarkStart w:id="758" w:name="_Toc21570"/>
      <w:bookmarkStart w:id="759" w:name="_Toc12983544"/>
      <w:bookmarkStart w:id="760" w:name="_Toc114134646"/>
      <w:bookmarkStart w:id="761" w:name="_Toc25208"/>
      <w:bookmarkStart w:id="762" w:name="_Toc492478759"/>
      <w:bookmarkStart w:id="763" w:name="_Toc375039101"/>
      <w:bookmarkStart w:id="764" w:name="_Toc390098460"/>
      <w:bookmarkStart w:id="765" w:name="_Toc18694"/>
      <w:bookmarkStart w:id="766" w:name="_Toc24240"/>
      <w:bookmarkStart w:id="767" w:name="_Toc1780"/>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11079"/>
      <w:bookmarkStart w:id="769" w:name="_Toc25632"/>
      <w:bookmarkStart w:id="770" w:name="_Toc5576"/>
      <w:bookmarkStart w:id="771" w:name="_Toc20178"/>
      <w:bookmarkStart w:id="772" w:name="_Toc9981"/>
      <w:bookmarkStart w:id="773" w:name="_Toc114134647"/>
      <w:bookmarkStart w:id="774" w:name="_Toc385427835"/>
      <w:bookmarkStart w:id="775" w:name="_Toc23817"/>
      <w:bookmarkStart w:id="776" w:name="_Toc24750"/>
      <w:bookmarkStart w:id="777" w:name="_Toc12983545"/>
      <w:bookmarkStart w:id="778" w:name="_Toc25483"/>
      <w:bookmarkStart w:id="779" w:name="_Toc31814"/>
      <w:bookmarkStart w:id="780" w:name="_Toc11412"/>
      <w:bookmarkStart w:id="781" w:name="_Toc29857"/>
      <w:bookmarkStart w:id="782" w:name="_Toc25750630"/>
      <w:bookmarkStart w:id="783" w:name="_Toc16371"/>
      <w:bookmarkStart w:id="784" w:name="_Toc383891210"/>
      <w:bookmarkStart w:id="785" w:name="_Toc16589"/>
      <w:bookmarkStart w:id="786" w:name="_Toc492478760"/>
      <w:bookmarkStart w:id="787" w:name="_Toc9433"/>
      <w:bookmarkStart w:id="788" w:name="_Toc6599"/>
      <w:bookmarkStart w:id="789" w:name="_Toc390098461"/>
      <w:bookmarkStart w:id="790" w:name="_Toc17281"/>
      <w:bookmarkStart w:id="791" w:name="_Toc375039102"/>
      <w:bookmarkStart w:id="792" w:name="_Toc8104"/>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bookmarkStart w:id="827" w:name="_GoBack"/>
      <w:bookmarkEnd w:id="827"/>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9730"/>
      <w:bookmarkStart w:id="795" w:name="_Toc25750694"/>
      <w:bookmarkStart w:id="796" w:name="_Toc27271"/>
      <w:bookmarkStart w:id="797" w:name="_Toc29923"/>
      <w:bookmarkStart w:id="798" w:name="_Toc19557"/>
      <w:bookmarkStart w:id="799" w:name="_Toc114134688"/>
      <w:bookmarkStart w:id="800" w:name="_Toc16364"/>
      <w:bookmarkStart w:id="801" w:name="_Toc10968"/>
      <w:bookmarkStart w:id="802" w:name="_Toc23314"/>
      <w:bookmarkStart w:id="803" w:name="_Toc434"/>
      <w:bookmarkStart w:id="804" w:name="_Toc15073"/>
      <w:bookmarkStart w:id="805" w:name="_Toc29245"/>
      <w:bookmarkStart w:id="806" w:name="_Toc9588"/>
      <w:bookmarkStart w:id="807" w:name="_Toc9189"/>
      <w:bookmarkStart w:id="808" w:name="_Toc28404"/>
      <w:bookmarkStart w:id="809" w:name="_Toc25604"/>
      <w:bookmarkStart w:id="810" w:name="_Toc22464"/>
      <w:bookmarkStart w:id="811" w:name="_Toc18096"/>
      <w:bookmarkStart w:id="812" w:name="_Toc15224"/>
      <w:bookmarkStart w:id="813" w:name="_Toc31611"/>
      <w:bookmarkStart w:id="814" w:name="_Toc492478849"/>
      <w:bookmarkStart w:id="815" w:name="_Toc414290583"/>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900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1402"/>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1402"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1402"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rPr>
                <w:rFonts w:ascii="宋体" w:hAnsi="宋体" w:eastAsia="宋体"/>
                <w:color w:val="auto"/>
                <w:sz w:val="24"/>
                <w:szCs w:val="24"/>
              </w:rPr>
            </w:pPr>
            <w:r>
              <w:rPr>
                <w:rFonts w:hint="eastAsia" w:ascii="宋体" w:hAnsi="宋体"/>
                <w:color w:val="auto"/>
              </w:rPr>
              <w:t>提供以下证照复印件加盖公章：</w:t>
            </w:r>
          </w:p>
          <w:p w14:paraId="488898EC">
            <w:pPr>
              <w:rPr>
                <w:rFonts w:ascii="宋体" w:hAnsi="宋体"/>
                <w:color w:val="auto"/>
              </w:rPr>
            </w:pPr>
            <w:r>
              <w:rPr>
                <w:rFonts w:hint="eastAsia" w:ascii="宋体" w:hAnsi="宋体"/>
                <w:color w:val="auto"/>
              </w:rPr>
              <w:t>（1）为中华人民共和国境内依法设立的法人或</w:t>
            </w:r>
            <w:r>
              <w:rPr>
                <w:rFonts w:hint="eastAsia" w:ascii="宋体" w:hAnsi="宋体"/>
                <w:color w:val="auto"/>
                <w:lang w:val="en-US" w:eastAsia="zh-CN"/>
              </w:rPr>
              <w:t>非法人</w:t>
            </w:r>
            <w:r>
              <w:rPr>
                <w:rFonts w:hint="eastAsia" w:ascii="宋体" w:hAnsi="宋体"/>
                <w:color w:val="auto"/>
              </w:rPr>
              <w:t>组织，具备有效的营业执照</w:t>
            </w:r>
            <w:r>
              <w:rPr>
                <w:rFonts w:hint="eastAsia" w:ascii="宋体" w:hAnsi="宋体"/>
                <w:color w:val="auto"/>
                <w:lang w:eastAsia="zh-CN"/>
              </w:rPr>
              <w:t>、</w:t>
            </w:r>
            <w:r>
              <w:rPr>
                <w:rFonts w:hint="eastAsia" w:ascii="宋体" w:hAnsi="宋体"/>
                <w:color w:val="auto"/>
                <w:lang w:val="en-US" w:eastAsia="zh-CN"/>
              </w:rPr>
              <w:t>开户许可证</w:t>
            </w:r>
            <w:r>
              <w:rPr>
                <w:rFonts w:hint="eastAsia" w:ascii="宋体" w:hAnsi="宋体"/>
                <w:color w:val="auto"/>
              </w:rPr>
              <w:t>。</w:t>
            </w:r>
          </w:p>
          <w:p w14:paraId="6DA0F754">
            <w:pPr>
              <w:jc w:val="left"/>
              <w:rPr>
                <w:rFonts w:ascii="宋体" w:hAnsi="宋体"/>
                <w:color w:val="auto"/>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）信用信息报告（信用中国网址：https://www.creditchina.gov.cn/）（列入失信被执行人、重大税收违法失信主体、政府采购严重违法失信行为记录名单的，将被拒绝参与本次采购活动。）</w:t>
            </w:r>
          </w:p>
          <w:p w14:paraId="20312704">
            <w:pPr>
              <w:rPr>
                <w:rFonts w:ascii="宋体" w:hAnsi="宋体"/>
                <w:color w:val="auto"/>
              </w:rPr>
            </w:pPr>
            <w:r>
              <w:rPr>
                <w:rFonts w:hint="eastAsia" w:ascii="宋体" w:hAnsi="宋体"/>
                <w:color w:val="auto"/>
              </w:rPr>
              <w:t>（3）提供第三方出具的财务审计报告或由基本户开户银行出具的资信证明（</w:t>
            </w:r>
            <w:r>
              <w:rPr>
                <w:rFonts w:hint="eastAsia" w:ascii="宋体" w:hAnsi="宋体"/>
                <w:color w:val="auto"/>
                <w:lang w:val="en-US" w:eastAsia="zh-CN"/>
              </w:rPr>
              <w:t>2023</w:t>
            </w:r>
            <w:r>
              <w:rPr>
                <w:rFonts w:hint="eastAsia" w:ascii="宋体" w:hAnsi="宋体"/>
                <w:color w:val="auto"/>
              </w:rPr>
              <w:t>年 1 月 1 日至比选申请截止日期任意一年财务报表净利润为正值，或无超期、未标注欠息、诉讼等不良记录、账户未休眠的银行资信证明）</w:t>
            </w:r>
          </w:p>
          <w:p w14:paraId="6E1D75B2">
            <w:pPr>
              <w:rPr>
                <w:rFonts w:ascii="宋体" w:hAnsi="宋体" w:eastAsia="宋体"/>
                <w:color w:val="auto"/>
              </w:rPr>
            </w:pPr>
            <w:r>
              <w:rPr>
                <w:rFonts w:hint="eastAsia" w:ascii="宋体" w:hAnsi="宋体"/>
                <w:color w:val="auto"/>
              </w:rPr>
              <w:t>（4）开具发票能力：提供自</w:t>
            </w:r>
            <w:r>
              <w:rPr>
                <w:rFonts w:hint="eastAsia" w:ascii="宋体" w:hAnsi="宋体"/>
                <w:color w:val="auto"/>
                <w:lang w:val="en-US" w:eastAsia="zh-CN"/>
              </w:rPr>
              <w:t>2023</w:t>
            </w:r>
            <w:r>
              <w:rPr>
                <w:rFonts w:hint="eastAsia" w:ascii="宋体" w:hAnsi="宋体"/>
                <w:color w:val="auto"/>
              </w:rPr>
              <w:t>年 1 月 1 日至比选申请截止日期开具的</w:t>
            </w:r>
            <w:r>
              <w:rPr>
                <w:rFonts w:hint="eastAsia" w:ascii="宋体" w:hAnsi="宋体"/>
                <w:color w:val="auto"/>
                <w:lang w:val="en-US" w:eastAsia="zh-CN"/>
              </w:rPr>
              <w:t>页岩砖</w:t>
            </w:r>
            <w:r>
              <w:rPr>
                <w:rFonts w:hint="eastAsia" w:ascii="宋体" w:hAnsi="宋体"/>
                <w:color w:val="auto"/>
              </w:rPr>
              <w:t>材料的发票复印件。</w:t>
            </w:r>
          </w:p>
        </w:tc>
        <w:tc>
          <w:tcPr>
            <w:tcW w:w="1402"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E653C3D">
            <w:pPr>
              <w:rPr>
                <w:rFonts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 xml:space="preserve"> 年1月1日至比选申请截止日期至内完成过或承接过的单项合同金额达</w:t>
            </w:r>
            <w:r>
              <w:rPr>
                <w:rFonts w:hint="eastAsia" w:ascii="宋体" w:hAnsi="宋体"/>
                <w:color w:val="auto"/>
                <w:lang w:val="en-US" w:eastAsia="zh-CN"/>
              </w:rPr>
              <w:t>60万</w:t>
            </w:r>
            <w:r>
              <w:rPr>
                <w:rFonts w:hint="eastAsia" w:ascii="宋体" w:hAnsi="宋体"/>
                <w:color w:val="auto"/>
              </w:rPr>
              <w:t>元及以上的</w:t>
            </w:r>
            <w:r>
              <w:rPr>
                <w:rFonts w:hint="eastAsia" w:ascii="宋体" w:hAnsi="宋体"/>
                <w:color w:val="auto"/>
                <w:lang w:val="en-US" w:eastAsia="zh-CN"/>
              </w:rPr>
              <w:t>页岩砖</w:t>
            </w:r>
            <w:r>
              <w:rPr>
                <w:rFonts w:hint="eastAsia" w:ascii="宋体" w:hAnsi="宋体"/>
                <w:color w:val="auto"/>
              </w:rPr>
              <w:t>材料的业绩合同。</w:t>
            </w:r>
          </w:p>
          <w:p w14:paraId="4A0E96D5">
            <w:pPr>
              <w:spacing w:line="360" w:lineRule="auto"/>
              <w:rPr>
                <w:rFonts w:ascii="宋体" w:hAnsi="宋体"/>
                <w:color w:val="auto"/>
              </w:rPr>
            </w:pPr>
            <w:r>
              <w:rPr>
                <w:rFonts w:hint="eastAsia" w:ascii="宋体" w:hAnsi="宋体"/>
                <w:color w:val="auto"/>
              </w:rPr>
              <w:t>提供下述材料之一即可：①合同文件；②中标通知书。</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7510ECEF">
            <w:pPr>
              <w:rPr>
                <w:rFonts w:hint="eastAsia" w:ascii="宋体" w:hAnsi="宋体"/>
                <w:color w:val="auto"/>
              </w:rPr>
            </w:pPr>
            <w:r>
              <w:rPr>
                <w:rFonts w:hint="eastAsia" w:ascii="宋体" w:hAnsi="宋体"/>
                <w:color w:val="auto"/>
              </w:rPr>
              <w:t>所提供的材料须能明确反映类似项目特征。</w:t>
            </w:r>
          </w:p>
        </w:tc>
        <w:tc>
          <w:tcPr>
            <w:tcW w:w="1402"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1402"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711BD032">
      <w:pPr>
        <w:snapToGrid w:val="0"/>
        <w:rPr>
          <w:b/>
          <w:bCs/>
          <w:color w:val="auto"/>
        </w:rPr>
      </w:pPr>
      <w:r>
        <w:rPr>
          <w:rFonts w:hint="eastAsia" w:ascii="宋体" w:hAnsi="宋体" w:eastAsia="等线" w:cs="Times New Roman"/>
          <w:b/>
          <w:color w:val="auto"/>
          <w:lang w:bidi="ar"/>
        </w:rPr>
        <w:t>要求：</w:t>
      </w:r>
      <w:r>
        <w:rPr>
          <w:rFonts w:hint="eastAsia" w:ascii="宋体" w:hAnsi="宋体" w:eastAsia="等线" w:cs="宋体"/>
          <w:b/>
          <w:color w:val="auto"/>
          <w:lang w:bidi="ar"/>
        </w:rPr>
        <w:t>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 202</w:t>
            </w:r>
            <w:r>
              <w:rPr>
                <w:rFonts w:hint="eastAsia" w:ascii="宋体" w:hAnsi="宋体" w:eastAsia="宋体" w:cs="宋体"/>
                <w:color w:val="auto"/>
                <w:szCs w:val="21"/>
                <w:u w:val="single"/>
                <w:lang w:val="en-US" w:eastAsia="zh-CN" w:bidi="ar"/>
              </w:rPr>
              <w:t>3</w:t>
            </w:r>
            <w:r>
              <w:rPr>
                <w:rFonts w:hint="eastAsia" w:ascii="宋体" w:hAnsi="宋体" w:eastAsia="宋体" w:cs="宋体"/>
                <w:color w:val="auto"/>
                <w:szCs w:val="21"/>
                <w:u w:val="single"/>
                <w:lang w:bidi="ar"/>
              </w:rPr>
              <w:t xml:space="preserve"> 年1月1日至比选申请截止日期至内完成过或承接过的单项合同金额达</w:t>
            </w:r>
            <w:r>
              <w:rPr>
                <w:rFonts w:hint="eastAsia" w:ascii="宋体" w:hAnsi="宋体" w:eastAsia="宋体" w:cs="宋体"/>
                <w:color w:val="auto"/>
                <w:szCs w:val="21"/>
                <w:u w:val="single"/>
                <w:lang w:val="en-US" w:eastAsia="zh-CN" w:bidi="ar"/>
              </w:rPr>
              <w:t>60万</w:t>
            </w:r>
            <w:r>
              <w:rPr>
                <w:rFonts w:hint="eastAsia" w:ascii="宋体" w:hAnsi="宋体" w:eastAsia="宋体" w:cs="宋体"/>
                <w:color w:val="auto"/>
                <w:szCs w:val="21"/>
                <w:u w:val="single"/>
                <w:lang w:bidi="ar"/>
              </w:rPr>
              <w:t>元及以上的</w:t>
            </w:r>
            <w:r>
              <w:rPr>
                <w:rFonts w:hint="eastAsia" w:ascii="宋体" w:hAnsi="宋体" w:eastAsia="宋体" w:cs="宋体"/>
                <w:color w:val="auto"/>
                <w:szCs w:val="21"/>
                <w:u w:val="single"/>
                <w:lang w:val="en-US" w:eastAsia="zh-CN" w:bidi="ar"/>
              </w:rPr>
              <w:t>页岩砖</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4</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w:t>
            </w:r>
            <w:r>
              <w:rPr>
                <w:rFonts w:hint="eastAsia" w:ascii="宋体" w:hAnsi="宋体" w:eastAsia="宋体" w:cs="宋体"/>
                <w:b/>
                <w:bCs/>
                <w:color w:val="auto"/>
                <w:szCs w:val="21"/>
                <w:lang w:bidi="ar"/>
              </w:rPr>
              <w:t>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val="en-US" w:eastAsia="zh-CN" w:bidi="ar"/>
              </w:rPr>
              <w:t>2</w:t>
            </w:r>
            <w:r>
              <w:rPr>
                <w:rFonts w:hint="eastAsia" w:ascii="宋体" w:hAnsi="宋体" w:eastAsia="宋体" w:cs="宋体"/>
                <w:color w:val="auto"/>
                <w:szCs w:val="21"/>
                <w:lang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投标人不含税总价每高于基准价1％，扣1分，不足1%的部分按线性内插法计算，计算公式：报价得分=60—（投标人不含税总价—基准价）/基准价×1×100；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投标人不含税总价每低于基准价1％，扣0.5分，不足1%的部分按线性内插法计算，计算公式：报价得分=60—（基准价—投标人不含税总价）/基准价×0.5×100。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left="706" w:leftChars="302" w:hanging="72" w:hangingChars="36"/>
              <w:jc w:val="both"/>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left="706" w:leftChars="302" w:hanging="72" w:hangingChars="36"/>
              <w:jc w:val="both"/>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0AAEEA5B">
      <w:pPr>
        <w:jc w:val="both"/>
        <w:rPr>
          <w:rFonts w:ascii="宋体" w:hAnsi="宋体" w:eastAsia="宋体"/>
          <w:color w:val="auto"/>
          <w:sz w:val="36"/>
          <w:szCs w:val="36"/>
        </w:rPr>
      </w:pPr>
      <w:r>
        <w:rPr>
          <w:rFonts w:hint="eastAsia" w:ascii="宋体" w:hAnsi="宋体" w:eastAsia="宋体"/>
          <w:color w:val="auto"/>
          <w:sz w:val="36"/>
          <w:szCs w:val="36"/>
          <w:u w:val="single"/>
        </w:rPr>
        <w:t>2026年-2027年南宁轨道地产建筑工程有限责任公司多孔页岩砖、页岩实心砖集中采购项目（1年）</w:t>
      </w: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rPr>
        <w:t>2026年-2027年南宁轨道地产建筑工程有限责任公司多孔页岩砖、页岩实心砖集中采购项目（1年）</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rPr>
        <w:t>2026年-2027年南宁轨道地产建筑工程有限责任公司多孔页岩砖、页岩实心砖集中采购项目（1年）</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rPr>
        <w:t>2026年-2027年南宁轨道地产建筑工程有限责任公司多孔页岩砖、页岩实心砖集中采购项目（1年）</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rPr>
        <w:t>2026年-2027年南宁轨道地产建筑工程有限责任公司多孔页岩砖、页岩实心砖集中采购项目（1年）</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F1CF724">
      <w:pPr>
        <w:jc w:val="center"/>
        <w:rPr>
          <w:rFonts w:ascii="宋体" w:hAnsi="宋体" w:eastAsia="宋体"/>
          <w:color w:val="auto"/>
          <w:sz w:val="36"/>
          <w:szCs w:val="36"/>
        </w:rPr>
      </w:pPr>
      <w:r>
        <w:rPr>
          <w:rFonts w:hint="eastAsia" w:ascii="宋体" w:hAnsi="宋体" w:eastAsia="宋体"/>
          <w:color w:val="auto"/>
          <w:sz w:val="52"/>
          <w:szCs w:val="52"/>
          <w:u w:val="single"/>
        </w:rPr>
        <w:t>2026年-2027年南宁轨道地产建筑工程有限责任公司多孔页岩砖、页岩实心砖集中采购项目（1年）</w:t>
      </w: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FF0A56">
      <w:pPr>
        <w:widowControl/>
        <w:ind w:firstLine="643"/>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0C517EC7">
      <w:pPr>
        <w:pStyle w:val="29"/>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7FD859E1">
      <w:pPr>
        <w:rPr>
          <w:rFonts w:ascii="宋体" w:hAnsi="宋体" w:eastAsia="宋体" w:cs="宋体"/>
          <w:color w:val="auto"/>
        </w:rPr>
      </w:pPr>
    </w:p>
    <w:p w14:paraId="3D52CBBC">
      <w:pPr>
        <w:ind w:firstLine="1044"/>
        <w:jc w:val="center"/>
        <w:rPr>
          <w:rFonts w:ascii="宋体" w:hAnsi="宋体" w:eastAsia="宋体"/>
          <w:color w:val="auto"/>
          <w:sz w:val="52"/>
          <w:szCs w:val="52"/>
          <w:u w:val="single"/>
        </w:rPr>
      </w:pPr>
      <w:bookmarkStart w:id="825" w:name="OLE_LINK8"/>
      <w:bookmarkStart w:id="826" w:name="OLE_LINK17"/>
    </w:p>
    <w:p w14:paraId="47A44515">
      <w:pPr>
        <w:jc w:val="center"/>
        <w:rPr>
          <w:rFonts w:ascii="宋体" w:hAnsi="宋体" w:eastAsia="宋体"/>
          <w:color w:val="auto"/>
          <w:sz w:val="36"/>
          <w:szCs w:val="36"/>
        </w:rPr>
      </w:pPr>
      <w:r>
        <w:rPr>
          <w:rFonts w:hint="eastAsia" w:ascii="宋体" w:hAnsi="宋体" w:eastAsia="宋体"/>
          <w:color w:val="auto"/>
          <w:sz w:val="52"/>
          <w:szCs w:val="52"/>
          <w:u w:val="single"/>
        </w:rPr>
        <w:t>2026年-2027年南宁轨道地产建筑工程有限责任公司多孔页岩砖、页岩实心砖集中采购项目（1年）</w:t>
      </w: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3"/>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3"/>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E5498D70-9676-4E03-97D9-CEEDC2E3BB45}"/>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embedRegular r:id="rId2" w:fontKey="{EDAE74D8-36A5-49EB-839E-E0ED07F43F83}"/>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1D3698"/>
    <w:rsid w:val="05257385"/>
    <w:rsid w:val="054C5EE4"/>
    <w:rsid w:val="05997E8B"/>
    <w:rsid w:val="05A827C4"/>
    <w:rsid w:val="05C173E2"/>
    <w:rsid w:val="061027E2"/>
    <w:rsid w:val="06400C4E"/>
    <w:rsid w:val="06D550B2"/>
    <w:rsid w:val="06E46573"/>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366B8C"/>
    <w:rsid w:val="1945415A"/>
    <w:rsid w:val="194C4AC8"/>
    <w:rsid w:val="19983BCC"/>
    <w:rsid w:val="19A86DB6"/>
    <w:rsid w:val="19F33CB9"/>
    <w:rsid w:val="19FB3199"/>
    <w:rsid w:val="1AC14671"/>
    <w:rsid w:val="1AC75042"/>
    <w:rsid w:val="1AD13776"/>
    <w:rsid w:val="1AE31E7C"/>
    <w:rsid w:val="1B440441"/>
    <w:rsid w:val="1B722614"/>
    <w:rsid w:val="1B7828A4"/>
    <w:rsid w:val="1B7B51A3"/>
    <w:rsid w:val="1B801CC8"/>
    <w:rsid w:val="1B88172B"/>
    <w:rsid w:val="1B9A62B3"/>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A0A4121"/>
    <w:rsid w:val="2A13795C"/>
    <w:rsid w:val="2A3646FC"/>
    <w:rsid w:val="2A842608"/>
    <w:rsid w:val="2A8B37C2"/>
    <w:rsid w:val="2A992C71"/>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932526"/>
    <w:rsid w:val="36C7619A"/>
    <w:rsid w:val="37305FF2"/>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1751BF"/>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2342BB"/>
    <w:rsid w:val="41596145"/>
    <w:rsid w:val="415E04EE"/>
    <w:rsid w:val="41F3318B"/>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8D7640"/>
    <w:rsid w:val="549A3F89"/>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4915FE"/>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E853DA"/>
    <w:rsid w:val="63F27EFF"/>
    <w:rsid w:val="642108EC"/>
    <w:rsid w:val="64744EC0"/>
    <w:rsid w:val="647924D6"/>
    <w:rsid w:val="647A7108"/>
    <w:rsid w:val="65316523"/>
    <w:rsid w:val="65586590"/>
    <w:rsid w:val="656007BB"/>
    <w:rsid w:val="65755781"/>
    <w:rsid w:val="65A53C6D"/>
    <w:rsid w:val="65D008A4"/>
    <w:rsid w:val="65D34FAF"/>
    <w:rsid w:val="65E676F8"/>
    <w:rsid w:val="66061B48"/>
    <w:rsid w:val="661A3845"/>
    <w:rsid w:val="661A3906"/>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560D22"/>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0B61"/>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9E44287"/>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46</Pages>
  <Words>8594</Words>
  <Characters>9000</Characters>
  <Lines>150</Lines>
  <Paragraphs>42</Paragraphs>
  <TotalTime>372</TotalTime>
  <ScaleCrop>false</ScaleCrop>
  <LinksUpToDate>false</LinksUpToDate>
  <CharactersWithSpaces>9107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邓驰健</cp:lastModifiedBy>
  <dcterms:modified xsi:type="dcterms:W3CDTF">2026-05-07T02:54:39Z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530C35125ACB4109A74FEEC448D13253_13</vt:lpwstr>
  </property>
  <property fmtid="{D5CDD505-2E9C-101B-9397-08002B2CF9AE}" pid="4" name="KSOTemplateDocerSaveRecord">
    <vt:lpwstr>eyJoZGlkIjoiZmQ3NmE5OWFhYzQxYTg1N2IyOTVjNGE3ZmM3ZWQ4MWUiLCJ1c2VySWQiOiI5NDU0NjI5MTAifQ==</vt:lpwstr>
  </property>
</Properties>
</file>